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4DF90" w14:textId="6C45B261" w:rsidR="00DE6560" w:rsidRPr="00E05FBC" w:rsidRDefault="00E05FBC" w:rsidP="00DE6560">
      <w:pPr>
        <w:rPr>
          <w:rFonts w:ascii="Avenir Book" w:hAnsi="Avenir Book"/>
          <w:b/>
          <w:bCs/>
          <w:sz w:val="20"/>
          <w:szCs w:val="20"/>
        </w:rPr>
      </w:pPr>
      <w:r w:rsidRPr="00E05FBC">
        <w:rPr>
          <w:rFonts w:ascii="Avenir Book" w:hAnsi="Avenir Book"/>
          <w:b/>
          <w:bCs/>
          <w:sz w:val="20"/>
          <w:szCs w:val="20"/>
        </w:rPr>
        <w:t xml:space="preserve">Concevoir le scénario pédagogique </w:t>
      </w:r>
      <w:r w:rsidR="00A81F18">
        <w:rPr>
          <w:rFonts w:ascii="Avenir Book" w:hAnsi="Avenir Book"/>
          <w:b/>
          <w:bCs/>
          <w:sz w:val="20"/>
          <w:szCs w:val="20"/>
        </w:rPr>
        <w:t xml:space="preserve">détaillé </w:t>
      </w:r>
      <w:r w:rsidRPr="00E05FBC">
        <w:rPr>
          <w:rFonts w:ascii="Avenir Book" w:hAnsi="Avenir Book"/>
          <w:b/>
          <w:bCs/>
          <w:sz w:val="20"/>
          <w:szCs w:val="20"/>
        </w:rPr>
        <w:t>de votre séquence</w:t>
      </w:r>
    </w:p>
    <w:p w14:paraId="6107D759" w14:textId="77777777" w:rsidR="00E05FBC" w:rsidRDefault="00E05FBC" w:rsidP="00DE6560"/>
    <w:tbl>
      <w:tblPr>
        <w:tblStyle w:val="GridTable1Light-Accent5"/>
        <w:tblW w:w="15930" w:type="dxa"/>
        <w:tblInd w:w="-995" w:type="dxa"/>
        <w:tblLook w:val="04A0" w:firstRow="1" w:lastRow="0" w:firstColumn="1" w:lastColumn="0" w:noHBand="0" w:noVBand="1"/>
      </w:tblPr>
      <w:tblGrid>
        <w:gridCol w:w="2520"/>
        <w:gridCol w:w="727"/>
        <w:gridCol w:w="983"/>
        <w:gridCol w:w="2984"/>
        <w:gridCol w:w="2844"/>
        <w:gridCol w:w="3892"/>
        <w:gridCol w:w="1980"/>
      </w:tblGrid>
      <w:tr w:rsidR="00DA277C" w:rsidRPr="0092454A" w14:paraId="1BBEA8E2" w14:textId="77777777" w:rsidTr="00A91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FF175E0" w14:textId="77777777" w:rsidR="00DE6560" w:rsidRPr="00025F90" w:rsidRDefault="00DE6560" w:rsidP="00B2738F">
            <w:pPr>
              <w:rPr>
                <w:rStyle w:val="Emphasis"/>
                <w:rFonts w:ascii="Avenir Book" w:hAnsi="Avenir Book" w:cs="Calibri"/>
                <w:b w:val="0"/>
                <w:bCs w:val="0"/>
                <w:i w:val="0"/>
                <w:iCs w:val="0"/>
                <w:color w:val="0070C0"/>
                <w:sz w:val="18"/>
                <w:szCs w:val="18"/>
              </w:rPr>
            </w:pPr>
            <w:r w:rsidRPr="00025F90">
              <w:rPr>
                <w:rStyle w:val="Emphasis"/>
                <w:rFonts w:ascii="Avenir Book" w:hAnsi="Avenir Book" w:cs="Calibri"/>
                <w:i w:val="0"/>
                <w:iCs w:val="0"/>
                <w:color w:val="0070C0"/>
                <w:sz w:val="18"/>
                <w:szCs w:val="18"/>
              </w:rPr>
              <w:t xml:space="preserve">Séquence </w:t>
            </w:r>
          </w:p>
          <w:p w14:paraId="5D43CEB1" w14:textId="77777777" w:rsidR="00DE6560" w:rsidRPr="00025F90" w:rsidRDefault="00DE6560" w:rsidP="00B2738F">
            <w:pPr>
              <w:rPr>
                <w:rStyle w:val="Emphasis"/>
                <w:rFonts w:ascii="Avenir Book" w:hAnsi="Avenir Book" w:cs="Calibri"/>
                <w:b w:val="0"/>
                <w:bCs w:val="0"/>
                <w:i w:val="0"/>
                <w:iCs w:val="0"/>
                <w:color w:val="0070C0"/>
                <w:sz w:val="18"/>
                <w:szCs w:val="18"/>
              </w:rPr>
            </w:pPr>
            <w:r w:rsidRPr="00025F90">
              <w:rPr>
                <w:rStyle w:val="Emphasis"/>
                <w:rFonts w:ascii="Avenir Book" w:hAnsi="Avenir Book" w:cs="Calibri"/>
                <w:i w:val="0"/>
                <w:iCs w:val="0"/>
                <w:color w:val="0070C0"/>
                <w:sz w:val="18"/>
                <w:szCs w:val="18"/>
              </w:rPr>
              <w:t>(Préciser</w:t>
            </w:r>
          </w:p>
          <w:p w14:paraId="0D5D3E9C" w14:textId="77777777" w:rsidR="00DE6560" w:rsidRPr="00025F90" w:rsidRDefault="00DE6560" w:rsidP="00B2738F">
            <w:pPr>
              <w:rPr>
                <w:rStyle w:val="Emphasis"/>
                <w:rFonts w:ascii="Avenir Book" w:hAnsi="Avenir Book" w:cs="Calibri"/>
                <w:b w:val="0"/>
                <w:bCs w:val="0"/>
                <w:i w:val="0"/>
                <w:iCs w:val="0"/>
                <w:color w:val="0070C0"/>
                <w:sz w:val="18"/>
                <w:szCs w:val="18"/>
              </w:rPr>
            </w:pPr>
            <w:r w:rsidRPr="00025F90">
              <w:rPr>
                <w:rStyle w:val="Emphasis"/>
                <w:rFonts w:ascii="Avenir Book" w:hAnsi="Avenir Book" w:cs="Calibri"/>
                <w:i w:val="0"/>
                <w:iCs w:val="0"/>
                <w:color w:val="0070C0"/>
                <w:sz w:val="18"/>
                <w:szCs w:val="18"/>
              </w:rPr>
              <w:t>Objectif pédagogique)</w:t>
            </w:r>
          </w:p>
          <w:p w14:paraId="4D37A623" w14:textId="77777777" w:rsidR="00DE6560" w:rsidRPr="00025F90" w:rsidRDefault="00DE6560" w:rsidP="00B2738F">
            <w:pPr>
              <w:rPr>
                <w:rStyle w:val="Emphasis"/>
                <w:rFonts w:ascii="Avenir Book" w:hAnsi="Avenir Book" w:cs="Calibri"/>
                <w:b w:val="0"/>
                <w:bCs w:val="0"/>
                <w:i w:val="0"/>
                <w:iCs w:val="0"/>
                <w:color w:val="0070C0"/>
                <w:sz w:val="18"/>
                <w:szCs w:val="18"/>
              </w:rPr>
            </w:pPr>
          </w:p>
        </w:tc>
        <w:tc>
          <w:tcPr>
            <w:tcW w:w="727" w:type="dxa"/>
          </w:tcPr>
          <w:p w14:paraId="6AED60C8" w14:textId="77777777" w:rsidR="00DE6560" w:rsidRPr="00025F90" w:rsidRDefault="00DE6560" w:rsidP="00B2738F">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025F90">
              <w:rPr>
                <w:rStyle w:val="Emphasis"/>
                <w:rFonts w:ascii="Avenir Book" w:hAnsi="Avenir Book" w:cs="Calibri"/>
                <w:i w:val="0"/>
                <w:iCs w:val="0"/>
                <w:color w:val="0070C0"/>
                <w:sz w:val="18"/>
                <w:szCs w:val="18"/>
              </w:rPr>
              <w:t>Date</w:t>
            </w:r>
          </w:p>
        </w:tc>
        <w:tc>
          <w:tcPr>
            <w:tcW w:w="983" w:type="dxa"/>
          </w:tcPr>
          <w:p w14:paraId="2FA6D138" w14:textId="76443B9F" w:rsidR="00DE6560" w:rsidRPr="00025F90" w:rsidRDefault="00DE6560" w:rsidP="00B2738F">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025F90">
              <w:rPr>
                <w:rStyle w:val="Emphasis"/>
                <w:rFonts w:ascii="Avenir Book" w:hAnsi="Avenir Book" w:cs="Calibri"/>
                <w:i w:val="0"/>
                <w:iCs w:val="0"/>
                <w:color w:val="0070C0"/>
                <w:sz w:val="18"/>
                <w:szCs w:val="18"/>
              </w:rPr>
              <w:t xml:space="preserve">Modalité et </w:t>
            </w:r>
            <w:r w:rsidR="009A2D26" w:rsidRPr="00025F90">
              <w:rPr>
                <w:rStyle w:val="Emphasis"/>
                <w:rFonts w:ascii="Avenir Book" w:hAnsi="Avenir Book" w:cs="Calibri"/>
                <w:i w:val="0"/>
                <w:iCs w:val="0"/>
                <w:color w:val="0070C0"/>
                <w:sz w:val="18"/>
                <w:szCs w:val="18"/>
              </w:rPr>
              <w:t>durée</w:t>
            </w:r>
          </w:p>
        </w:tc>
        <w:tc>
          <w:tcPr>
            <w:tcW w:w="2984" w:type="dxa"/>
          </w:tcPr>
          <w:p w14:paraId="082342EC" w14:textId="77777777" w:rsidR="00DE6560" w:rsidRDefault="00DE6560" w:rsidP="00B2738F">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025F90">
              <w:rPr>
                <w:rStyle w:val="Emphasis"/>
                <w:rFonts w:ascii="Avenir Book" w:hAnsi="Avenir Book" w:cs="Calibri"/>
                <w:i w:val="0"/>
                <w:iCs w:val="0"/>
                <w:color w:val="0070C0"/>
                <w:sz w:val="18"/>
                <w:szCs w:val="18"/>
              </w:rPr>
              <w:t>Contenu de la séquence</w:t>
            </w:r>
          </w:p>
          <w:p w14:paraId="4BCAFD6C" w14:textId="272E7CF0" w:rsidR="00DA277C" w:rsidRPr="00506096" w:rsidRDefault="00DA277C" w:rsidP="00DA277C">
            <w:pPr>
              <w:cnfStyle w:val="100000000000" w:firstRow="1" w:lastRow="0" w:firstColumn="0" w:lastColumn="0" w:oddVBand="0" w:evenVBand="0" w:oddHBand="0" w:evenHBand="0" w:firstRowFirstColumn="0" w:firstRowLastColumn="0" w:lastRowFirstColumn="0" w:lastRowLastColumn="0"/>
              <w:rPr>
                <w:rFonts w:ascii="Calibri" w:hAnsi="Calibri" w:cs="Calibri"/>
                <w:iCs/>
                <w:sz w:val="22"/>
              </w:rPr>
            </w:pPr>
            <w:r>
              <w:rPr>
                <w:rFonts w:ascii="Calibri" w:hAnsi="Calibri" w:cs="Calibri"/>
                <w:iCs/>
                <w:sz w:val="22"/>
              </w:rPr>
              <w:t>(</w:t>
            </w:r>
            <w:r w:rsidRPr="00506096">
              <w:rPr>
                <w:rFonts w:ascii="Calibri" w:hAnsi="Calibri" w:cs="Calibri"/>
                <w:iCs/>
                <w:sz w:val="22"/>
              </w:rPr>
              <w:t>La séquence est structurée en quatre temps majeurs</w:t>
            </w:r>
            <w:r>
              <w:rPr>
                <w:rFonts w:ascii="Calibri" w:hAnsi="Calibri" w:cs="Calibri"/>
                <w:iCs/>
                <w:sz w:val="22"/>
              </w:rPr>
              <w:t>)</w:t>
            </w:r>
          </w:p>
          <w:p w14:paraId="2DB50EDC" w14:textId="77777777" w:rsidR="00DA277C" w:rsidRPr="00025F90" w:rsidRDefault="00DA277C" w:rsidP="00B2738F">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p>
        </w:tc>
        <w:tc>
          <w:tcPr>
            <w:tcW w:w="2844" w:type="dxa"/>
          </w:tcPr>
          <w:p w14:paraId="1607ECA2" w14:textId="77777777" w:rsidR="00DE6560" w:rsidRPr="00025F90" w:rsidRDefault="00DE6560" w:rsidP="00B2738F">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025F90">
              <w:rPr>
                <w:rStyle w:val="Emphasis"/>
                <w:rFonts w:ascii="Avenir Book" w:hAnsi="Avenir Book" w:cs="Calibri"/>
                <w:i w:val="0"/>
                <w:iCs w:val="0"/>
                <w:color w:val="0070C0"/>
                <w:sz w:val="18"/>
                <w:szCs w:val="18"/>
              </w:rPr>
              <w:t>Activités pédagogiques</w:t>
            </w:r>
          </w:p>
          <w:p w14:paraId="490DCD1B" w14:textId="77777777" w:rsidR="00DE6560" w:rsidRPr="00025F90" w:rsidRDefault="00DE6560" w:rsidP="00B2738F">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025F90">
              <w:rPr>
                <w:rStyle w:val="Emphasis"/>
                <w:rFonts w:ascii="Avenir Book" w:hAnsi="Avenir Book" w:cs="Calibri"/>
                <w:i w:val="0"/>
                <w:iCs w:val="0"/>
                <w:color w:val="0070C0"/>
                <w:sz w:val="18"/>
                <w:szCs w:val="18"/>
              </w:rPr>
              <w:t>(Préciser consignes et modalités : travail individuel ou collectif)</w:t>
            </w:r>
          </w:p>
        </w:tc>
        <w:tc>
          <w:tcPr>
            <w:tcW w:w="3892" w:type="dxa"/>
          </w:tcPr>
          <w:p w14:paraId="31825EE0" w14:textId="77777777" w:rsidR="00DE6560" w:rsidRPr="00025F90" w:rsidRDefault="00DE6560" w:rsidP="00B2738F">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025F90">
              <w:rPr>
                <w:rStyle w:val="Emphasis"/>
                <w:rFonts w:ascii="Avenir Book" w:hAnsi="Avenir Book" w:cs="Calibri"/>
                <w:i w:val="0"/>
                <w:iCs w:val="0"/>
                <w:color w:val="0070C0"/>
                <w:sz w:val="18"/>
                <w:szCs w:val="18"/>
              </w:rPr>
              <w:t>Outils / supports pédagogiques (numériques ou non)</w:t>
            </w:r>
          </w:p>
        </w:tc>
        <w:tc>
          <w:tcPr>
            <w:tcW w:w="1980" w:type="dxa"/>
          </w:tcPr>
          <w:p w14:paraId="717E7796" w14:textId="77777777" w:rsidR="00DE6560" w:rsidRPr="00025F90" w:rsidRDefault="00DE6560" w:rsidP="00B2738F">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025F90">
              <w:rPr>
                <w:rStyle w:val="Emphasis"/>
                <w:rFonts w:ascii="Avenir Book" w:hAnsi="Avenir Book" w:cs="Calibri"/>
                <w:i w:val="0"/>
                <w:iCs w:val="0"/>
                <w:color w:val="0070C0"/>
                <w:sz w:val="18"/>
                <w:szCs w:val="18"/>
              </w:rPr>
              <w:t>Évaluation de la séquence (Préciser modalité, support et exploitation pédagogique)</w:t>
            </w:r>
          </w:p>
        </w:tc>
      </w:tr>
      <w:tr w:rsidR="008E54A1" w:rsidRPr="0092454A" w14:paraId="4BD32CCE" w14:textId="77777777" w:rsidTr="00A91B10">
        <w:trPr>
          <w:trHeight w:val="1280"/>
        </w:trPr>
        <w:tc>
          <w:tcPr>
            <w:cnfStyle w:val="001000000000" w:firstRow="0" w:lastRow="0" w:firstColumn="1" w:lastColumn="0" w:oddVBand="0" w:evenVBand="0" w:oddHBand="0" w:evenHBand="0" w:firstRowFirstColumn="0" w:firstRowLastColumn="0" w:lastRowFirstColumn="0" w:lastRowLastColumn="0"/>
            <w:tcW w:w="2520" w:type="dxa"/>
            <w:vMerge w:val="restart"/>
          </w:tcPr>
          <w:p w14:paraId="7C61B572" w14:textId="77777777" w:rsidR="00506096" w:rsidRPr="0092454A" w:rsidRDefault="00506096" w:rsidP="00B2738F">
            <w:pPr>
              <w:rPr>
                <w:rStyle w:val="Emphasis"/>
                <w:rFonts w:ascii="Calibri" w:hAnsi="Calibri" w:cs="Calibri"/>
                <w:i w:val="0"/>
                <w:sz w:val="20"/>
                <w:szCs w:val="20"/>
              </w:rPr>
            </w:pPr>
            <w:r>
              <w:rPr>
                <w:rStyle w:val="Emphasis"/>
                <w:rFonts w:ascii="Calibri" w:hAnsi="Calibri" w:cs="Calibri"/>
                <w:sz w:val="20"/>
                <w:szCs w:val="20"/>
              </w:rPr>
              <w:t xml:space="preserve"> </w:t>
            </w:r>
          </w:p>
          <w:p w14:paraId="53ADC227" w14:textId="77777777" w:rsidR="00506096" w:rsidRPr="00506096" w:rsidRDefault="00506096" w:rsidP="00506096">
            <w:pPr>
              <w:pStyle w:val="ListParagraph"/>
              <w:numPr>
                <w:ilvl w:val="0"/>
                <w:numId w:val="1"/>
              </w:numPr>
              <w:ind w:left="157" w:hanging="270"/>
              <w:rPr>
                <w:rStyle w:val="Emphasis"/>
                <w:rFonts w:ascii="Calibri" w:hAnsi="Calibri" w:cs="Calibri"/>
                <w:b w:val="0"/>
                <w:bCs w:val="0"/>
                <w:i w:val="0"/>
                <w:sz w:val="20"/>
                <w:szCs w:val="20"/>
              </w:rPr>
            </w:pPr>
            <w:r w:rsidRPr="00506096">
              <w:rPr>
                <w:rStyle w:val="Emphasis"/>
                <w:rFonts w:ascii="Calibri" w:hAnsi="Calibri" w:cs="Calibri"/>
                <w:b w:val="0"/>
                <w:bCs w:val="0"/>
                <w:i w:val="0"/>
                <w:sz w:val="20"/>
                <w:szCs w:val="20"/>
              </w:rPr>
              <w:t>À l'issue de la séquence, les commerciaux seront capables de résumer et d'expliquer clairement les cinq principes fondamentaux de la méthode Scrum lors d'une présentation orale en groupe, démontrant ainsi leur compréhension des concepts exposés.</w:t>
            </w:r>
          </w:p>
          <w:p w14:paraId="4BFE287C" w14:textId="77777777" w:rsidR="00506096" w:rsidRPr="00506096" w:rsidRDefault="00506096" w:rsidP="00506096">
            <w:pPr>
              <w:ind w:left="157" w:hanging="270"/>
              <w:rPr>
                <w:rStyle w:val="Emphasis"/>
                <w:rFonts w:ascii="Calibri" w:hAnsi="Calibri" w:cs="Calibri"/>
                <w:b w:val="0"/>
                <w:bCs w:val="0"/>
                <w:i w:val="0"/>
                <w:sz w:val="20"/>
                <w:szCs w:val="20"/>
              </w:rPr>
            </w:pPr>
          </w:p>
          <w:p w14:paraId="70640079" w14:textId="77777777" w:rsidR="00506096" w:rsidRPr="00506096" w:rsidRDefault="00506096" w:rsidP="00506096">
            <w:pPr>
              <w:pStyle w:val="ListParagraph"/>
              <w:numPr>
                <w:ilvl w:val="0"/>
                <w:numId w:val="1"/>
              </w:numPr>
              <w:ind w:left="157" w:hanging="270"/>
              <w:rPr>
                <w:rStyle w:val="Emphasis"/>
                <w:rFonts w:ascii="Calibri" w:hAnsi="Calibri" w:cs="Calibri"/>
                <w:b w:val="0"/>
                <w:bCs w:val="0"/>
                <w:i w:val="0"/>
                <w:sz w:val="20"/>
                <w:szCs w:val="20"/>
              </w:rPr>
            </w:pPr>
            <w:r w:rsidRPr="00506096">
              <w:rPr>
                <w:rStyle w:val="Emphasis"/>
                <w:rFonts w:ascii="Calibri" w:hAnsi="Calibri" w:cs="Calibri"/>
                <w:b w:val="0"/>
                <w:bCs w:val="0"/>
                <w:i w:val="0"/>
                <w:sz w:val="20"/>
                <w:szCs w:val="20"/>
              </w:rPr>
              <w:t>À la fin de la formation, les participants seront en mesure d'élaborer et de présenter, en petits groupes, un pitch commercial structuré de la formation Scrum en intégrant au moins trois arguments de valorisation, attestant du transfert des acquis en situation réelle.</w:t>
            </w:r>
          </w:p>
          <w:p w14:paraId="47732395" w14:textId="77777777" w:rsidR="00506096" w:rsidRPr="00506096" w:rsidRDefault="00506096" w:rsidP="00506096">
            <w:pPr>
              <w:ind w:left="157" w:hanging="270"/>
              <w:rPr>
                <w:rStyle w:val="Emphasis"/>
                <w:rFonts w:ascii="Calibri" w:hAnsi="Calibri" w:cs="Calibri"/>
                <w:b w:val="0"/>
                <w:bCs w:val="0"/>
                <w:i w:val="0"/>
                <w:sz w:val="20"/>
                <w:szCs w:val="20"/>
              </w:rPr>
            </w:pPr>
          </w:p>
          <w:p w14:paraId="53F726A9" w14:textId="2728EE43" w:rsidR="00506096" w:rsidRPr="00506096" w:rsidRDefault="00506096" w:rsidP="00506096">
            <w:pPr>
              <w:pStyle w:val="ListParagraph"/>
              <w:numPr>
                <w:ilvl w:val="0"/>
                <w:numId w:val="1"/>
              </w:numPr>
              <w:ind w:left="157" w:hanging="270"/>
              <w:rPr>
                <w:rStyle w:val="Emphasis"/>
                <w:rFonts w:ascii="Calibri" w:hAnsi="Calibri" w:cs="Calibri"/>
                <w:i w:val="0"/>
                <w:sz w:val="20"/>
                <w:szCs w:val="20"/>
              </w:rPr>
            </w:pPr>
            <w:r w:rsidRPr="00506096">
              <w:rPr>
                <w:rStyle w:val="Emphasis"/>
                <w:rFonts w:ascii="Calibri" w:hAnsi="Calibri" w:cs="Calibri"/>
                <w:b w:val="0"/>
                <w:bCs w:val="0"/>
                <w:i w:val="0"/>
                <w:sz w:val="20"/>
                <w:szCs w:val="20"/>
              </w:rPr>
              <w:lastRenderedPageBreak/>
              <w:t>À l'issue de la séance, les commerciaux seront capables d'autoévaluer leur performance en identifiant deux axes d'amélioration pour leur argumentaire commercial lors d'un débriefing collectif, prouvant ainsi leur capacité à appliquer une démarche réflexive.</w:t>
            </w:r>
          </w:p>
        </w:tc>
        <w:tc>
          <w:tcPr>
            <w:tcW w:w="727" w:type="dxa"/>
            <w:vMerge w:val="restart"/>
          </w:tcPr>
          <w:p w14:paraId="4B930593" w14:textId="110327C7" w:rsidR="00506096" w:rsidRPr="00E75B66"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Avenir Book" w:hAnsi="Avenir Book" w:cs="Calibri"/>
                <w:i w:val="0"/>
                <w:iCs w:val="0"/>
                <w:sz w:val="18"/>
                <w:szCs w:val="18"/>
              </w:rPr>
            </w:pPr>
            <w:r>
              <w:rPr>
                <w:rStyle w:val="Emphasis"/>
                <w:rFonts w:ascii="Avenir Book" w:hAnsi="Avenir Book" w:cs="Calibri"/>
                <w:i w:val="0"/>
                <w:iCs w:val="0"/>
                <w:sz w:val="18"/>
                <w:szCs w:val="18"/>
              </w:rPr>
              <w:lastRenderedPageBreak/>
              <w:t>6</w:t>
            </w:r>
            <w:r>
              <w:rPr>
                <w:rStyle w:val="Emphasis"/>
                <w:rFonts w:cs="Calibri"/>
                <w:sz w:val="18"/>
                <w:szCs w:val="18"/>
              </w:rPr>
              <w:t xml:space="preserve"> janvier 2025 </w:t>
            </w:r>
          </w:p>
        </w:tc>
        <w:tc>
          <w:tcPr>
            <w:tcW w:w="983" w:type="dxa"/>
            <w:vMerge w:val="restart"/>
          </w:tcPr>
          <w:p w14:paraId="6249AC9F" w14:textId="4119A801" w:rsidR="00506096" w:rsidRPr="00E75B66" w:rsidRDefault="00506096" w:rsidP="00506096">
            <w:pPr>
              <w:cnfStyle w:val="000000000000" w:firstRow="0" w:lastRow="0" w:firstColumn="0" w:lastColumn="0" w:oddVBand="0" w:evenVBand="0" w:oddHBand="0" w:evenHBand="0" w:firstRowFirstColumn="0" w:firstRowLastColumn="0" w:lastRowFirstColumn="0" w:lastRowLastColumn="0"/>
              <w:rPr>
                <w:rStyle w:val="Emphasis"/>
                <w:rFonts w:ascii="Avenir Book" w:hAnsi="Avenir Book" w:cs="Calibri"/>
                <w:i w:val="0"/>
                <w:iCs w:val="0"/>
                <w:sz w:val="18"/>
                <w:szCs w:val="18"/>
              </w:rPr>
            </w:pPr>
            <w:r w:rsidRPr="00E75B66">
              <w:rPr>
                <w:rStyle w:val="Emphasis"/>
                <w:rFonts w:ascii="Avenir Book" w:hAnsi="Avenir Book" w:cs="Calibri"/>
                <w:i w:val="0"/>
                <w:iCs w:val="0"/>
                <w:sz w:val="18"/>
                <w:szCs w:val="18"/>
              </w:rPr>
              <w:t xml:space="preserve">Présentiel </w:t>
            </w:r>
          </w:p>
          <w:p w14:paraId="3F702FE5" w14:textId="77777777" w:rsidR="00506096" w:rsidRPr="00E75B66"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Avenir Book" w:hAnsi="Avenir Book" w:cs="Calibri"/>
                <w:i w:val="0"/>
                <w:iCs w:val="0"/>
                <w:sz w:val="18"/>
                <w:szCs w:val="18"/>
              </w:rPr>
            </w:pPr>
          </w:p>
          <w:p w14:paraId="4DEA3FC1" w14:textId="104EF65F"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E75B66">
              <w:rPr>
                <w:rStyle w:val="Emphasis"/>
                <w:rFonts w:ascii="Avenir Book" w:hAnsi="Avenir Book" w:cs="Calibri"/>
                <w:i w:val="0"/>
                <w:iCs w:val="0"/>
                <w:sz w:val="18"/>
                <w:szCs w:val="18"/>
              </w:rPr>
              <w:t xml:space="preserve">45 min </w:t>
            </w:r>
          </w:p>
        </w:tc>
        <w:tc>
          <w:tcPr>
            <w:tcW w:w="2984" w:type="dxa"/>
          </w:tcPr>
          <w:p w14:paraId="1D0CEEE1" w14:textId="77777777" w:rsidR="00DA277C" w:rsidRDefault="00DA277C" w:rsidP="00DA277C">
            <w:pPr>
              <w:cnfStyle w:val="000000000000" w:firstRow="0" w:lastRow="0" w:firstColumn="0" w:lastColumn="0" w:oddVBand="0" w:evenVBand="0" w:oddHBand="0" w:evenHBand="0" w:firstRowFirstColumn="0" w:firstRowLastColumn="0" w:lastRowFirstColumn="0" w:lastRowLastColumn="0"/>
              <w:rPr>
                <w:rFonts w:ascii="Calibri" w:hAnsi="Calibri" w:cs="Calibri"/>
                <w:iCs/>
                <w:sz w:val="22"/>
              </w:rPr>
            </w:pPr>
          </w:p>
          <w:p w14:paraId="5FEE8133" w14:textId="532712E6" w:rsidR="00506096" w:rsidRPr="00506096" w:rsidRDefault="00506096" w:rsidP="00DA277C">
            <w:pPr>
              <w:cnfStyle w:val="000000000000" w:firstRow="0" w:lastRow="0" w:firstColumn="0" w:lastColumn="0" w:oddVBand="0" w:evenVBand="0" w:oddHBand="0" w:evenHBand="0" w:firstRowFirstColumn="0" w:firstRowLastColumn="0" w:lastRowFirstColumn="0" w:lastRowLastColumn="0"/>
              <w:rPr>
                <w:rFonts w:ascii="Calibri" w:hAnsi="Calibri" w:cs="Calibri"/>
                <w:iCs/>
                <w:sz w:val="22"/>
              </w:rPr>
            </w:pPr>
            <w:r w:rsidRPr="00506096">
              <w:rPr>
                <w:rFonts w:ascii="Calibri" w:hAnsi="Calibri" w:cs="Calibri"/>
                <w:iCs/>
                <w:sz w:val="22"/>
              </w:rPr>
              <w:t xml:space="preserve">Un </w:t>
            </w:r>
            <w:r w:rsidRPr="00506096">
              <w:rPr>
                <w:rFonts w:ascii="Calibri" w:hAnsi="Calibri" w:cs="Calibri"/>
                <w:b/>
                <w:bCs/>
                <w:iCs/>
                <w:sz w:val="22"/>
              </w:rPr>
              <w:t>cadrage introductif</w:t>
            </w:r>
            <w:r w:rsidRPr="00506096">
              <w:rPr>
                <w:rFonts w:ascii="Calibri" w:hAnsi="Calibri" w:cs="Calibri"/>
                <w:iCs/>
                <w:sz w:val="22"/>
              </w:rPr>
              <w:t xml:space="preserve"> qui présente la méthode Scrum et les objectifs de formation, assurant ainsi un ancrage pédagogique fort dès le départ.</w:t>
            </w:r>
          </w:p>
          <w:p w14:paraId="2E9CA79B" w14:textId="77777777" w:rsidR="00506096" w:rsidRPr="0092454A" w:rsidRDefault="00506096" w:rsidP="00DA277C">
            <w:pPr>
              <w:ind w:left="2"/>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2844" w:type="dxa"/>
          </w:tcPr>
          <w:p w14:paraId="06FDD6D3" w14:textId="77777777" w:rsidR="00DA277C" w:rsidRDefault="00DA277C" w:rsidP="00506096">
            <w:pPr>
              <w:tabs>
                <w:tab w:val="num" w:pos="720"/>
              </w:tabs>
              <w:cnfStyle w:val="000000000000" w:firstRow="0" w:lastRow="0" w:firstColumn="0" w:lastColumn="0" w:oddVBand="0" w:evenVBand="0" w:oddHBand="0" w:evenHBand="0" w:firstRowFirstColumn="0" w:firstRowLastColumn="0" w:lastRowFirstColumn="0" w:lastRowLastColumn="0"/>
              <w:rPr>
                <w:rFonts w:ascii="Calibri" w:hAnsi="Calibri" w:cs="Calibri"/>
                <w:b/>
                <w:bCs/>
                <w:iCs/>
                <w:sz w:val="22"/>
              </w:rPr>
            </w:pPr>
          </w:p>
          <w:p w14:paraId="47D750FF" w14:textId="1F8D3382" w:rsidR="00506096" w:rsidRDefault="00506096" w:rsidP="00506096">
            <w:pPr>
              <w:tabs>
                <w:tab w:val="num" w:pos="720"/>
              </w:tabs>
              <w:cnfStyle w:val="000000000000" w:firstRow="0" w:lastRow="0" w:firstColumn="0" w:lastColumn="0" w:oddVBand="0" w:evenVBand="0" w:oddHBand="0" w:evenHBand="0" w:firstRowFirstColumn="0" w:firstRowLastColumn="0" w:lastRowFirstColumn="0" w:lastRowLastColumn="0"/>
              <w:rPr>
                <w:rFonts w:ascii="Calibri" w:hAnsi="Calibri" w:cs="Calibri"/>
                <w:b/>
                <w:bCs/>
                <w:iCs/>
                <w:sz w:val="22"/>
              </w:rPr>
            </w:pPr>
            <w:r w:rsidRPr="00506096">
              <w:rPr>
                <w:rFonts w:ascii="Calibri" w:hAnsi="Calibri" w:cs="Calibri"/>
                <w:b/>
                <w:bCs/>
                <w:iCs/>
                <w:sz w:val="22"/>
              </w:rPr>
              <w:t>Activité 1 : Introduction et cadrage</w:t>
            </w:r>
            <w:r w:rsidRPr="00506096">
              <w:rPr>
                <w:rFonts w:ascii="Calibri" w:hAnsi="Calibri" w:cs="Calibri"/>
                <w:b/>
                <w:bCs/>
                <w:iCs/>
                <w:sz w:val="22"/>
              </w:rPr>
              <w:t xml:space="preserve"> </w:t>
            </w:r>
          </w:p>
          <w:p w14:paraId="1DEAA85A" w14:textId="77777777" w:rsidR="00506096" w:rsidRDefault="00506096" w:rsidP="00506096">
            <w:pPr>
              <w:tabs>
                <w:tab w:val="num" w:pos="720"/>
              </w:tabs>
              <w:cnfStyle w:val="000000000000" w:firstRow="0" w:lastRow="0" w:firstColumn="0" w:lastColumn="0" w:oddVBand="0" w:evenVBand="0" w:oddHBand="0" w:evenHBand="0" w:firstRowFirstColumn="0" w:firstRowLastColumn="0" w:lastRowFirstColumn="0" w:lastRowLastColumn="0"/>
              <w:rPr>
                <w:rFonts w:ascii="Calibri" w:hAnsi="Calibri" w:cs="Calibri"/>
                <w:b/>
                <w:bCs/>
                <w:iCs/>
                <w:sz w:val="22"/>
              </w:rPr>
            </w:pPr>
          </w:p>
          <w:p w14:paraId="7F47D7CE" w14:textId="2A4B1829" w:rsidR="00506096" w:rsidRPr="00506096" w:rsidRDefault="00506096" w:rsidP="00506096">
            <w:pPr>
              <w:tabs>
                <w:tab w:val="num" w:pos="720"/>
              </w:tabs>
              <w:cnfStyle w:val="000000000000" w:firstRow="0" w:lastRow="0" w:firstColumn="0" w:lastColumn="0" w:oddVBand="0" w:evenVBand="0" w:oddHBand="0" w:evenHBand="0" w:firstRowFirstColumn="0" w:firstRowLastColumn="0" w:lastRowFirstColumn="0" w:lastRowLastColumn="0"/>
              <w:rPr>
                <w:rFonts w:ascii="Calibri" w:hAnsi="Calibri" w:cs="Calibri"/>
                <w:iCs/>
                <w:sz w:val="22"/>
              </w:rPr>
            </w:pPr>
            <w:r w:rsidRPr="00506096">
              <w:rPr>
                <w:rFonts w:ascii="Calibri" w:hAnsi="Calibri" w:cs="Calibri"/>
                <w:b/>
                <w:bCs/>
                <w:iCs/>
                <w:sz w:val="22"/>
              </w:rPr>
              <w:t>Objectif :</w:t>
            </w:r>
            <w:r w:rsidRPr="00506096">
              <w:rPr>
                <w:rFonts w:ascii="Calibri" w:hAnsi="Calibri" w:cs="Calibri"/>
                <w:iCs/>
                <w:sz w:val="22"/>
              </w:rPr>
              <w:t xml:space="preserve"> Poser le contexte, présenter la méthode Scrum et expliciter les objectifs pédagogiques de la séquence.</w:t>
            </w:r>
          </w:p>
          <w:p w14:paraId="28A9E66C" w14:textId="77777777" w:rsidR="00506096"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18F984B8" w14:textId="77777777" w:rsidR="00506096"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37654543"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3892" w:type="dxa"/>
          </w:tcPr>
          <w:p w14:paraId="05A281BF"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DA277C">
              <w:rPr>
                <w:rStyle w:val="Emphasis"/>
                <w:rFonts w:ascii="Calibri" w:hAnsi="Calibri" w:cs="Calibri"/>
                <w:i w:val="0"/>
                <w:sz w:val="22"/>
              </w:rPr>
              <w:t xml:space="preserve">Un diaporama interactif (PowerPoint ou </w:t>
            </w:r>
            <w:proofErr w:type="spellStart"/>
            <w:r w:rsidRPr="00DA277C">
              <w:rPr>
                <w:rStyle w:val="Emphasis"/>
                <w:rFonts w:ascii="Calibri" w:hAnsi="Calibri" w:cs="Calibri"/>
                <w:i w:val="0"/>
                <w:sz w:val="22"/>
              </w:rPr>
              <w:t>Canva</w:t>
            </w:r>
            <w:proofErr w:type="spellEnd"/>
            <w:r w:rsidRPr="00DA277C">
              <w:rPr>
                <w:rStyle w:val="Emphasis"/>
                <w:rFonts w:ascii="Calibri" w:hAnsi="Calibri" w:cs="Calibri"/>
                <w:i w:val="0"/>
                <w:sz w:val="22"/>
              </w:rPr>
              <w:t>) intégrant des schémas explicatifs et des croquis illustratifs.</w:t>
            </w:r>
          </w:p>
          <w:p w14:paraId="4658200D"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3DD27E3F"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DA277C">
              <w:rPr>
                <w:rStyle w:val="Emphasis"/>
                <w:rFonts w:ascii="Calibri" w:hAnsi="Calibri" w:cs="Calibri"/>
                <w:i w:val="0"/>
                <w:sz w:val="22"/>
              </w:rPr>
              <w:t>Une version PDF imprimée des slides en soutien si besoin.</w:t>
            </w:r>
          </w:p>
          <w:p w14:paraId="4F420376"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431EDA94" w14:textId="328BB822" w:rsidR="00506096" w:rsidRPr="0092454A"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DA277C">
              <w:rPr>
                <w:rStyle w:val="Emphasis"/>
                <w:rFonts w:ascii="Calibri" w:hAnsi="Calibri" w:cs="Calibri"/>
                <w:i w:val="0"/>
                <w:sz w:val="22"/>
              </w:rPr>
              <w:t>Un tableau blanc et des marqueurs pour recueillir en direct les questions d’ouverture et clarifier certains points.</w:t>
            </w:r>
          </w:p>
        </w:tc>
        <w:tc>
          <w:tcPr>
            <w:tcW w:w="1980" w:type="dxa"/>
            <w:vMerge w:val="restart"/>
          </w:tcPr>
          <w:p w14:paraId="11B4454C" w14:textId="3AEFDA34" w:rsidR="00506096" w:rsidRPr="0092454A" w:rsidRDefault="00506096" w:rsidP="00506096">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506096">
              <w:rPr>
                <w:rFonts w:ascii="Calibri" w:hAnsi="Calibri" w:cs="Calibri"/>
                <w:iCs/>
                <w:sz w:val="22"/>
              </w:rPr>
              <w:t xml:space="preserve">L’évaluation formative se déroule au travers de questions orales et d’un débriefing collectif. Les retours sont recueillis grâce à une grille d’observation structurée qui permet de mesurer la qualité de l’appropriation des concepts et leur transformation en arguments commerciaux. L’objectif est de vérifier la cohérence pédagogique et le transfert effectif des acquis en </w:t>
            </w:r>
            <w:r w:rsidRPr="00506096">
              <w:rPr>
                <w:rFonts w:ascii="Calibri" w:hAnsi="Calibri" w:cs="Calibri"/>
                <w:iCs/>
                <w:sz w:val="22"/>
              </w:rPr>
              <w:lastRenderedPageBreak/>
              <w:t>situation professionnelle.</w:t>
            </w:r>
          </w:p>
        </w:tc>
      </w:tr>
      <w:tr w:rsidR="008E54A1" w:rsidRPr="0092454A" w14:paraId="6C4AA384" w14:textId="77777777" w:rsidTr="00A91B10">
        <w:trPr>
          <w:trHeight w:val="1843"/>
        </w:trPr>
        <w:tc>
          <w:tcPr>
            <w:cnfStyle w:val="001000000000" w:firstRow="0" w:lastRow="0" w:firstColumn="1" w:lastColumn="0" w:oddVBand="0" w:evenVBand="0" w:oddHBand="0" w:evenHBand="0" w:firstRowFirstColumn="0" w:firstRowLastColumn="0" w:lastRowFirstColumn="0" w:lastRowLastColumn="0"/>
            <w:tcW w:w="2520" w:type="dxa"/>
            <w:vMerge/>
          </w:tcPr>
          <w:p w14:paraId="7F6ABD83" w14:textId="77777777" w:rsidR="00506096" w:rsidRPr="0092454A" w:rsidRDefault="00506096" w:rsidP="00B2738F">
            <w:pPr>
              <w:rPr>
                <w:rStyle w:val="Emphasis"/>
                <w:rFonts w:ascii="Calibri" w:hAnsi="Calibri" w:cs="Calibri"/>
                <w:i w:val="0"/>
                <w:sz w:val="20"/>
                <w:szCs w:val="20"/>
              </w:rPr>
            </w:pPr>
          </w:p>
        </w:tc>
        <w:tc>
          <w:tcPr>
            <w:tcW w:w="727" w:type="dxa"/>
            <w:vMerge/>
          </w:tcPr>
          <w:p w14:paraId="3CF55342"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983" w:type="dxa"/>
            <w:vMerge/>
          </w:tcPr>
          <w:p w14:paraId="2A87F0CE"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2984" w:type="dxa"/>
          </w:tcPr>
          <w:p w14:paraId="3C2DE2E8" w14:textId="78DC349F" w:rsidR="00506096" w:rsidRPr="0092454A"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506096">
              <w:rPr>
                <w:rFonts w:ascii="Calibri" w:hAnsi="Calibri" w:cs="Calibri"/>
                <w:iCs/>
                <w:sz w:val="22"/>
              </w:rPr>
              <w:t xml:space="preserve">Un </w:t>
            </w:r>
            <w:r w:rsidRPr="00506096">
              <w:rPr>
                <w:rFonts w:ascii="Calibri" w:hAnsi="Calibri" w:cs="Calibri"/>
                <w:b/>
                <w:bCs/>
                <w:iCs/>
                <w:sz w:val="22"/>
              </w:rPr>
              <w:t>exposé interactif</w:t>
            </w:r>
            <w:r w:rsidRPr="00506096">
              <w:rPr>
                <w:rFonts w:ascii="Calibri" w:hAnsi="Calibri" w:cs="Calibri"/>
                <w:iCs/>
                <w:sz w:val="22"/>
              </w:rPr>
              <w:t xml:space="preserve"> où sont développés les concepts clés de Scrum à l’aide de supports visuels (schémas, croquis et analogies) pour faciliter la compréhension et la mémorisation.</w:t>
            </w:r>
          </w:p>
        </w:tc>
        <w:tc>
          <w:tcPr>
            <w:tcW w:w="2844" w:type="dxa"/>
          </w:tcPr>
          <w:p w14:paraId="0993B2AD"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Fonts w:ascii="Calibri" w:hAnsi="Calibri" w:cs="Calibri"/>
                <w:iCs/>
                <w:sz w:val="22"/>
              </w:rPr>
            </w:pPr>
            <w:r w:rsidRPr="00DA277C">
              <w:rPr>
                <w:rFonts w:ascii="Calibri" w:hAnsi="Calibri" w:cs="Calibri"/>
                <w:b/>
                <w:bCs/>
                <w:iCs/>
                <w:sz w:val="22"/>
              </w:rPr>
              <w:t>Activité 2 : Exposé interactif</w:t>
            </w:r>
          </w:p>
          <w:p w14:paraId="4EE76366"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Fonts w:ascii="Calibri" w:hAnsi="Calibri" w:cs="Calibri"/>
                <w:b/>
                <w:bCs/>
                <w:iCs/>
                <w:sz w:val="22"/>
              </w:rPr>
            </w:pPr>
          </w:p>
          <w:p w14:paraId="023A44DC" w14:textId="5B0AF860"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Fonts w:ascii="Calibri" w:hAnsi="Calibri" w:cs="Calibri"/>
                <w:iCs/>
                <w:sz w:val="22"/>
              </w:rPr>
            </w:pPr>
            <w:r w:rsidRPr="00DA277C">
              <w:rPr>
                <w:rFonts w:ascii="Calibri" w:hAnsi="Calibri" w:cs="Calibri"/>
                <w:b/>
                <w:bCs/>
                <w:iCs/>
                <w:sz w:val="22"/>
              </w:rPr>
              <w:t>Objectif :</w:t>
            </w:r>
            <w:r w:rsidRPr="00DA277C">
              <w:rPr>
                <w:rFonts w:ascii="Calibri" w:hAnsi="Calibri" w:cs="Calibri"/>
                <w:iCs/>
                <w:sz w:val="22"/>
              </w:rPr>
              <w:t xml:space="preserve"> Vulgariser les principes fondamentaux de Scrum en facilitant la compréhension via des explications orales, des exemples concrets et l’intégration de retours immédiats.</w:t>
            </w:r>
          </w:p>
          <w:p w14:paraId="498D1C20" w14:textId="77777777" w:rsidR="00506096"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457CCF5E" w14:textId="77777777" w:rsidR="00506096"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602C1786"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3892" w:type="dxa"/>
          </w:tcPr>
          <w:p w14:paraId="6CE2AD44"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DA277C">
              <w:rPr>
                <w:rStyle w:val="Emphasis"/>
                <w:rFonts w:ascii="Calibri" w:hAnsi="Calibri" w:cs="Calibri"/>
                <w:i w:val="0"/>
                <w:sz w:val="22"/>
              </w:rPr>
              <w:t>Un diaporama numérique riche en schémas, analogies et illustrations, conçu pour maintenir la clarté et la concision de l’exposé.</w:t>
            </w:r>
          </w:p>
          <w:p w14:paraId="4F1DF7C6"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4BB73A53"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DA277C">
              <w:rPr>
                <w:rStyle w:val="Emphasis"/>
                <w:rFonts w:ascii="Calibri" w:hAnsi="Calibri" w:cs="Calibri"/>
                <w:i w:val="0"/>
                <w:sz w:val="22"/>
              </w:rPr>
              <w:t>Un tableau blanc pour noter les questions et reformulations en temps réel, permettant un feedback immédiat.</w:t>
            </w:r>
          </w:p>
          <w:p w14:paraId="4F45625C"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168F495F" w14:textId="33DB45F4" w:rsidR="00506096" w:rsidRPr="0092454A"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DA277C">
              <w:rPr>
                <w:rStyle w:val="Emphasis"/>
                <w:rFonts w:ascii="Calibri" w:hAnsi="Calibri" w:cs="Calibri"/>
                <w:i w:val="0"/>
                <w:sz w:val="22"/>
              </w:rPr>
              <w:t>Des documents de synthèse (affiches ou fiches récapitulatives) qui reprennent les éléments essentiels de Scrum.</w:t>
            </w:r>
          </w:p>
        </w:tc>
        <w:tc>
          <w:tcPr>
            <w:tcW w:w="1980" w:type="dxa"/>
            <w:vMerge/>
          </w:tcPr>
          <w:p w14:paraId="11FE8540"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r>
      <w:tr w:rsidR="008E54A1" w:rsidRPr="0092454A" w14:paraId="01EF5F8F" w14:textId="77777777" w:rsidTr="00A91B10">
        <w:trPr>
          <w:trHeight w:val="2561"/>
        </w:trPr>
        <w:tc>
          <w:tcPr>
            <w:cnfStyle w:val="001000000000" w:firstRow="0" w:lastRow="0" w:firstColumn="1" w:lastColumn="0" w:oddVBand="0" w:evenVBand="0" w:oddHBand="0" w:evenHBand="0" w:firstRowFirstColumn="0" w:firstRowLastColumn="0" w:lastRowFirstColumn="0" w:lastRowLastColumn="0"/>
            <w:tcW w:w="2520" w:type="dxa"/>
            <w:vMerge/>
          </w:tcPr>
          <w:p w14:paraId="066FF2CC" w14:textId="77777777" w:rsidR="00506096" w:rsidRPr="0092454A" w:rsidRDefault="00506096" w:rsidP="00B2738F">
            <w:pPr>
              <w:rPr>
                <w:rStyle w:val="Emphasis"/>
                <w:rFonts w:ascii="Calibri" w:hAnsi="Calibri" w:cs="Calibri"/>
                <w:i w:val="0"/>
                <w:sz w:val="20"/>
                <w:szCs w:val="20"/>
              </w:rPr>
            </w:pPr>
          </w:p>
        </w:tc>
        <w:tc>
          <w:tcPr>
            <w:tcW w:w="727" w:type="dxa"/>
            <w:vMerge/>
          </w:tcPr>
          <w:p w14:paraId="0FC228B2"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983" w:type="dxa"/>
            <w:vMerge/>
          </w:tcPr>
          <w:p w14:paraId="269FEB10"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2984" w:type="dxa"/>
          </w:tcPr>
          <w:p w14:paraId="32DB9DBE" w14:textId="77777777" w:rsidR="00DA277C" w:rsidRPr="00506096" w:rsidRDefault="00DA277C" w:rsidP="00DA277C">
            <w:pPr>
              <w:cnfStyle w:val="000000000000" w:firstRow="0" w:lastRow="0" w:firstColumn="0" w:lastColumn="0" w:oddVBand="0" w:evenVBand="0" w:oddHBand="0" w:evenHBand="0" w:firstRowFirstColumn="0" w:firstRowLastColumn="0" w:lastRowFirstColumn="0" w:lastRowLastColumn="0"/>
              <w:rPr>
                <w:rFonts w:ascii="Calibri" w:hAnsi="Calibri" w:cs="Calibri"/>
                <w:iCs/>
                <w:sz w:val="22"/>
              </w:rPr>
            </w:pPr>
            <w:r w:rsidRPr="00506096">
              <w:rPr>
                <w:rFonts w:ascii="Calibri" w:hAnsi="Calibri" w:cs="Calibri"/>
                <w:iCs/>
                <w:sz w:val="22"/>
              </w:rPr>
              <w:t xml:space="preserve">Une </w:t>
            </w:r>
            <w:r w:rsidRPr="00506096">
              <w:rPr>
                <w:rFonts w:ascii="Calibri" w:hAnsi="Calibri" w:cs="Calibri"/>
                <w:b/>
                <w:bCs/>
                <w:iCs/>
                <w:sz w:val="22"/>
              </w:rPr>
              <w:t>mise en situation par simulation</w:t>
            </w:r>
            <w:r w:rsidRPr="00506096">
              <w:rPr>
                <w:rFonts w:ascii="Calibri" w:hAnsi="Calibri" w:cs="Calibri"/>
                <w:iCs/>
                <w:sz w:val="22"/>
              </w:rPr>
              <w:t xml:space="preserve"> où les commerciaux, organisés en sous-groupes, exercent leur pitch commercial en se basant sur les principes de Scrum, afin de travailler le transfert des acquis.</w:t>
            </w:r>
          </w:p>
          <w:p w14:paraId="600999B4" w14:textId="77777777" w:rsidR="00506096" w:rsidRPr="0092454A" w:rsidRDefault="00506096"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2844" w:type="dxa"/>
          </w:tcPr>
          <w:p w14:paraId="26847760" w14:textId="0BEAB14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Fonts w:ascii="Calibri" w:hAnsi="Calibri" w:cs="Calibri"/>
                <w:iCs/>
                <w:sz w:val="22"/>
              </w:rPr>
            </w:pPr>
            <w:r w:rsidRPr="00DA277C">
              <w:rPr>
                <w:rFonts w:ascii="Calibri" w:hAnsi="Calibri" w:cs="Calibri"/>
                <w:b/>
                <w:bCs/>
                <w:iCs/>
                <w:sz w:val="22"/>
              </w:rPr>
              <w:t>Activité 3 : Simulation d’un pitch commercial</w:t>
            </w:r>
            <w:r>
              <w:rPr>
                <w:rFonts w:ascii="Calibri" w:hAnsi="Calibri" w:cs="Calibri"/>
                <w:b/>
                <w:bCs/>
                <w:iCs/>
                <w:sz w:val="22"/>
              </w:rPr>
              <w:t xml:space="preserve"> avec </w:t>
            </w:r>
            <w:proofErr w:type="spellStart"/>
            <w:r>
              <w:rPr>
                <w:rFonts w:ascii="Calibri" w:hAnsi="Calibri" w:cs="Calibri"/>
                <w:b/>
                <w:bCs/>
                <w:iCs/>
                <w:sz w:val="22"/>
              </w:rPr>
              <w:t>ChatGPT</w:t>
            </w:r>
            <w:proofErr w:type="spellEnd"/>
            <w:r>
              <w:rPr>
                <w:rFonts w:ascii="Calibri" w:hAnsi="Calibri" w:cs="Calibri"/>
                <w:b/>
                <w:bCs/>
                <w:iCs/>
                <w:sz w:val="22"/>
              </w:rPr>
              <w:t xml:space="preserve"> </w:t>
            </w:r>
          </w:p>
          <w:p w14:paraId="4F808B2D" w14:textId="77777777" w:rsidR="00DA277C" w:rsidRDefault="00DA277C" w:rsidP="00DA277C">
            <w:pPr>
              <w:cnfStyle w:val="000000000000" w:firstRow="0" w:lastRow="0" w:firstColumn="0" w:lastColumn="0" w:oddVBand="0" w:evenVBand="0" w:oddHBand="0" w:evenHBand="0" w:firstRowFirstColumn="0" w:firstRowLastColumn="0" w:lastRowFirstColumn="0" w:lastRowLastColumn="0"/>
              <w:rPr>
                <w:rFonts w:ascii="Calibri" w:hAnsi="Calibri" w:cs="Calibri"/>
                <w:b/>
                <w:bCs/>
                <w:iCs/>
                <w:sz w:val="22"/>
              </w:rPr>
            </w:pPr>
          </w:p>
          <w:p w14:paraId="42E46D39" w14:textId="5F8013B2"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Fonts w:ascii="Calibri" w:hAnsi="Calibri" w:cs="Calibri"/>
                <w:iCs/>
                <w:sz w:val="22"/>
              </w:rPr>
            </w:pPr>
            <w:r w:rsidRPr="00DA277C">
              <w:rPr>
                <w:rFonts w:ascii="Calibri" w:hAnsi="Calibri" w:cs="Calibri"/>
                <w:b/>
                <w:bCs/>
                <w:iCs/>
                <w:sz w:val="22"/>
              </w:rPr>
              <w:t>Objectif :</w:t>
            </w:r>
            <w:r w:rsidRPr="00DA277C">
              <w:rPr>
                <w:rFonts w:ascii="Calibri" w:hAnsi="Calibri" w:cs="Calibri"/>
                <w:iCs/>
                <w:sz w:val="22"/>
              </w:rPr>
              <w:t xml:space="preserve"> Mettre en pratique les concepts appréhendés en situation réelle en simulant un pitch commercial permettant aux commerciaux de valoriser la formation Scrum.</w:t>
            </w:r>
          </w:p>
          <w:p w14:paraId="6B5A86DF"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3892" w:type="dxa"/>
          </w:tcPr>
          <w:p w14:paraId="5FF83876"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DA277C">
              <w:rPr>
                <w:rStyle w:val="Emphasis"/>
                <w:rFonts w:ascii="Calibri" w:hAnsi="Calibri" w:cs="Calibri"/>
                <w:i w:val="0"/>
                <w:sz w:val="22"/>
              </w:rPr>
              <w:t>Des fiches de scénario décrivant le contexte et les rôles (client fictif, commercial) afin de guider la simulation.</w:t>
            </w:r>
          </w:p>
          <w:p w14:paraId="509ADE15"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6046B5F3"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DA277C">
              <w:rPr>
                <w:rStyle w:val="Emphasis"/>
                <w:rFonts w:ascii="Calibri" w:hAnsi="Calibri" w:cs="Calibri"/>
                <w:i w:val="0"/>
                <w:sz w:val="22"/>
              </w:rPr>
              <w:t>Des supports papier (</w:t>
            </w:r>
            <w:proofErr w:type="spellStart"/>
            <w:r w:rsidRPr="00DA277C">
              <w:rPr>
                <w:rStyle w:val="Emphasis"/>
                <w:rFonts w:ascii="Calibri" w:hAnsi="Calibri" w:cs="Calibri"/>
                <w:i w:val="0"/>
                <w:sz w:val="22"/>
              </w:rPr>
              <w:t>handouts</w:t>
            </w:r>
            <w:proofErr w:type="spellEnd"/>
            <w:r w:rsidRPr="00DA277C">
              <w:rPr>
                <w:rStyle w:val="Emphasis"/>
                <w:rFonts w:ascii="Calibri" w:hAnsi="Calibri" w:cs="Calibri"/>
                <w:i w:val="0"/>
                <w:sz w:val="22"/>
              </w:rPr>
              <w:t>) présentant des cas pratiques et consignes précises pour orienter la mise en situation.</w:t>
            </w:r>
          </w:p>
          <w:p w14:paraId="13BF21D1"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2681100A"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DA277C">
              <w:rPr>
                <w:rStyle w:val="Emphasis"/>
                <w:rFonts w:ascii="Calibri" w:hAnsi="Calibri" w:cs="Calibri"/>
                <w:i w:val="0"/>
                <w:sz w:val="22"/>
              </w:rPr>
              <w:t>Une grille d’observation à distribuer aux participants ou utilisée par le formateur pour recueillir les retours et évaluer les performances.</w:t>
            </w:r>
          </w:p>
          <w:p w14:paraId="4051238E"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0AF51C37" w14:textId="03CDC2DA" w:rsidR="00506096" w:rsidRPr="0092454A"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DA277C">
              <w:rPr>
                <w:rStyle w:val="Emphasis"/>
                <w:rFonts w:ascii="Calibri" w:hAnsi="Calibri" w:cs="Calibri"/>
                <w:i w:val="0"/>
                <w:sz w:val="22"/>
              </w:rPr>
              <w:t>Un minuteur ou une application de gestion du temps pour respecter les phases de simulation et permettre une auto-évaluation structurée.</w:t>
            </w:r>
          </w:p>
        </w:tc>
        <w:tc>
          <w:tcPr>
            <w:tcW w:w="1980" w:type="dxa"/>
            <w:vMerge/>
          </w:tcPr>
          <w:p w14:paraId="78481F8D"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r>
      <w:tr w:rsidR="008E54A1" w:rsidRPr="0092454A" w14:paraId="38ADC87D" w14:textId="77777777" w:rsidTr="00A91B10">
        <w:trPr>
          <w:trHeight w:val="2560"/>
        </w:trPr>
        <w:tc>
          <w:tcPr>
            <w:cnfStyle w:val="001000000000" w:firstRow="0" w:lastRow="0" w:firstColumn="1" w:lastColumn="0" w:oddVBand="0" w:evenVBand="0" w:oddHBand="0" w:evenHBand="0" w:firstRowFirstColumn="0" w:firstRowLastColumn="0" w:lastRowFirstColumn="0" w:lastRowLastColumn="0"/>
            <w:tcW w:w="2520" w:type="dxa"/>
            <w:vMerge/>
          </w:tcPr>
          <w:p w14:paraId="563887A6" w14:textId="77777777" w:rsidR="00506096" w:rsidRPr="0092454A" w:rsidRDefault="00506096" w:rsidP="00B2738F">
            <w:pPr>
              <w:rPr>
                <w:rStyle w:val="Emphasis"/>
                <w:rFonts w:ascii="Calibri" w:hAnsi="Calibri" w:cs="Calibri"/>
                <w:i w:val="0"/>
                <w:sz w:val="20"/>
                <w:szCs w:val="20"/>
              </w:rPr>
            </w:pPr>
          </w:p>
        </w:tc>
        <w:tc>
          <w:tcPr>
            <w:tcW w:w="727" w:type="dxa"/>
            <w:vMerge/>
          </w:tcPr>
          <w:p w14:paraId="51B8BD33"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983" w:type="dxa"/>
            <w:vMerge/>
          </w:tcPr>
          <w:p w14:paraId="373F3BD3"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2984" w:type="dxa"/>
          </w:tcPr>
          <w:p w14:paraId="30195ADB" w14:textId="77777777" w:rsidR="00DA277C" w:rsidRPr="00506096" w:rsidRDefault="00DA277C" w:rsidP="00DA277C">
            <w:pPr>
              <w:cnfStyle w:val="000000000000" w:firstRow="0" w:lastRow="0" w:firstColumn="0" w:lastColumn="0" w:oddVBand="0" w:evenVBand="0" w:oddHBand="0" w:evenHBand="0" w:firstRowFirstColumn="0" w:firstRowLastColumn="0" w:lastRowFirstColumn="0" w:lastRowLastColumn="0"/>
              <w:rPr>
                <w:rFonts w:ascii="Calibri" w:hAnsi="Calibri" w:cs="Calibri"/>
                <w:iCs/>
                <w:sz w:val="22"/>
              </w:rPr>
            </w:pPr>
            <w:r w:rsidRPr="00506096">
              <w:rPr>
                <w:rFonts w:ascii="Calibri" w:hAnsi="Calibri" w:cs="Calibri"/>
                <w:iCs/>
                <w:sz w:val="22"/>
              </w:rPr>
              <w:t xml:space="preserve">Une </w:t>
            </w:r>
            <w:r w:rsidRPr="00506096">
              <w:rPr>
                <w:rFonts w:ascii="Calibri" w:hAnsi="Calibri" w:cs="Calibri"/>
                <w:b/>
                <w:bCs/>
                <w:iCs/>
                <w:sz w:val="22"/>
              </w:rPr>
              <w:t>clôture avec un débriefing collectif</w:t>
            </w:r>
            <w:r w:rsidRPr="00506096">
              <w:rPr>
                <w:rFonts w:ascii="Calibri" w:hAnsi="Calibri" w:cs="Calibri"/>
                <w:iCs/>
                <w:sz w:val="22"/>
              </w:rPr>
              <w:t xml:space="preserve"> qui permet de synthétiser les points essentiels et de renforcer le lien entre théorie et application.</w:t>
            </w:r>
          </w:p>
          <w:p w14:paraId="0FE6CF84"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2844" w:type="dxa"/>
          </w:tcPr>
          <w:p w14:paraId="481EA1B7"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Fonts w:ascii="Calibri" w:hAnsi="Calibri" w:cs="Calibri"/>
                <w:iCs/>
                <w:sz w:val="22"/>
              </w:rPr>
            </w:pPr>
            <w:r w:rsidRPr="00DA277C">
              <w:rPr>
                <w:rFonts w:ascii="Calibri" w:hAnsi="Calibri" w:cs="Calibri"/>
                <w:b/>
                <w:bCs/>
                <w:iCs/>
                <w:sz w:val="22"/>
              </w:rPr>
              <w:t>Activité 4 : Clôture et débriefing</w:t>
            </w:r>
          </w:p>
          <w:p w14:paraId="021B5B99"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Fonts w:ascii="Calibri" w:hAnsi="Calibri" w:cs="Calibri"/>
                <w:b/>
                <w:bCs/>
                <w:iCs/>
                <w:sz w:val="22"/>
              </w:rPr>
            </w:pPr>
          </w:p>
          <w:p w14:paraId="5A2ED7B3" w14:textId="6B93045D"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Fonts w:ascii="Calibri" w:hAnsi="Calibri" w:cs="Calibri"/>
                <w:iCs/>
                <w:sz w:val="22"/>
              </w:rPr>
            </w:pPr>
            <w:r w:rsidRPr="00DA277C">
              <w:rPr>
                <w:rFonts w:ascii="Calibri" w:hAnsi="Calibri" w:cs="Calibri"/>
                <w:b/>
                <w:bCs/>
                <w:iCs/>
                <w:sz w:val="22"/>
              </w:rPr>
              <w:t>Objectif :</w:t>
            </w:r>
            <w:r w:rsidRPr="00DA277C">
              <w:rPr>
                <w:rFonts w:ascii="Calibri" w:hAnsi="Calibri" w:cs="Calibri"/>
                <w:iCs/>
                <w:sz w:val="22"/>
              </w:rPr>
              <w:t xml:space="preserve"> Faire le point sur les apprentissages, synthétiser les échanges et recueillir le ressenti des apprenants afin de confirmer l’appropriation des concepts.</w:t>
            </w:r>
          </w:p>
          <w:p w14:paraId="24B3C7D5"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3892" w:type="dxa"/>
          </w:tcPr>
          <w:p w14:paraId="480AEE07"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DA277C">
              <w:rPr>
                <w:rStyle w:val="Emphasis"/>
                <w:rFonts w:ascii="Calibri" w:hAnsi="Calibri" w:cs="Calibri"/>
                <w:i w:val="0"/>
                <w:sz w:val="22"/>
              </w:rPr>
              <w:t>Un tableau blanc ou un paperboard pour lister les points clés évoqués durant le débriefing.</w:t>
            </w:r>
          </w:p>
          <w:p w14:paraId="665A5E8E"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33EA4986"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DA277C">
              <w:rPr>
                <w:rStyle w:val="Emphasis"/>
                <w:rFonts w:ascii="Calibri" w:hAnsi="Calibri" w:cs="Calibri"/>
                <w:i w:val="0"/>
                <w:sz w:val="22"/>
              </w:rPr>
              <w:t>Des formulaires ou une grille de feedback (version papier ou numérique) pour permettre aux participants d’autoévaluer leur compréhension.</w:t>
            </w:r>
          </w:p>
          <w:p w14:paraId="3E136EA6" w14:textId="77777777" w:rsidR="00DA277C" w:rsidRPr="00DA277C"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2005F7CB" w14:textId="0A88AF66" w:rsidR="00506096" w:rsidRPr="0092454A" w:rsidRDefault="00DA277C" w:rsidP="00DA277C">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DA277C">
              <w:rPr>
                <w:rStyle w:val="Emphasis"/>
                <w:rFonts w:ascii="Calibri" w:hAnsi="Calibri" w:cs="Calibri"/>
                <w:i w:val="0"/>
                <w:sz w:val="22"/>
              </w:rPr>
              <w:t xml:space="preserve">Un outil de sondage interactif (par exemple, </w:t>
            </w:r>
            <w:proofErr w:type="spellStart"/>
            <w:r w:rsidRPr="00DA277C">
              <w:rPr>
                <w:rStyle w:val="Emphasis"/>
                <w:rFonts w:ascii="Calibri" w:hAnsi="Calibri" w:cs="Calibri"/>
                <w:i w:val="0"/>
                <w:sz w:val="22"/>
              </w:rPr>
              <w:t>Mentimeter</w:t>
            </w:r>
            <w:proofErr w:type="spellEnd"/>
            <w:r w:rsidRPr="00DA277C">
              <w:rPr>
                <w:rStyle w:val="Emphasis"/>
                <w:rFonts w:ascii="Calibri" w:hAnsi="Calibri" w:cs="Calibri"/>
                <w:i w:val="0"/>
                <w:sz w:val="22"/>
              </w:rPr>
              <w:t xml:space="preserve"> ou </w:t>
            </w:r>
            <w:proofErr w:type="spellStart"/>
            <w:r w:rsidRPr="00DA277C">
              <w:rPr>
                <w:rStyle w:val="Emphasis"/>
                <w:rFonts w:ascii="Calibri" w:hAnsi="Calibri" w:cs="Calibri"/>
                <w:i w:val="0"/>
                <w:sz w:val="22"/>
              </w:rPr>
              <w:t>Kahoot</w:t>
            </w:r>
            <w:proofErr w:type="spellEnd"/>
            <w:r w:rsidRPr="00DA277C">
              <w:rPr>
                <w:rStyle w:val="Emphasis"/>
                <w:rFonts w:ascii="Calibri" w:hAnsi="Calibri" w:cs="Calibri"/>
                <w:i w:val="0"/>
                <w:sz w:val="22"/>
              </w:rPr>
              <w:t>) pour recueillir rapidement et de manière collective les impressions et suggestions.</w:t>
            </w:r>
          </w:p>
        </w:tc>
        <w:tc>
          <w:tcPr>
            <w:tcW w:w="1980" w:type="dxa"/>
            <w:vMerge/>
          </w:tcPr>
          <w:p w14:paraId="1FFFF02E" w14:textId="77777777" w:rsidR="00506096" w:rsidRPr="0092454A" w:rsidRDefault="00506096" w:rsidP="00B2738F">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r>
    </w:tbl>
    <w:p w14:paraId="5B499B0A" w14:textId="77777777" w:rsidR="00746030" w:rsidRDefault="00746030"/>
    <w:sectPr w:rsidR="00746030" w:rsidSect="00A91B10">
      <w:headerReference w:type="default" r:id="rId7"/>
      <w:footerReference w:type="default" r:id="rId8"/>
      <w:pgSz w:w="16838" w:h="11906" w:orient="landscape"/>
      <w:pgMar w:top="1080" w:right="1417" w:bottom="9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5DBAA" w14:textId="77777777" w:rsidR="00771247" w:rsidRDefault="00771247" w:rsidP="00DE6560">
      <w:r>
        <w:separator/>
      </w:r>
    </w:p>
  </w:endnote>
  <w:endnote w:type="continuationSeparator" w:id="0">
    <w:p w14:paraId="54A99605" w14:textId="77777777" w:rsidR="00771247" w:rsidRDefault="00771247" w:rsidP="00DE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venir Book">
    <w:altName w:val="Corbel"/>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5223D" w14:textId="77777777" w:rsidR="00AB2295" w:rsidRDefault="00AB2295"/>
  <w:p w14:paraId="475951A3" w14:textId="68429C32" w:rsidR="00AB2295" w:rsidRPr="00A91B10" w:rsidRDefault="00DE6560" w:rsidP="00A91B10">
    <w:pPr>
      <w:pStyle w:val="FooterEven"/>
      <w:rPr>
        <w:rFonts w:ascii="Calibri" w:hAnsi="Calibri"/>
      </w:rPr>
    </w:pPr>
    <w:r w:rsidRPr="007C7170">
      <w:rPr>
        <w:rFonts w:ascii="Calibri" w:hAnsi="Calibri"/>
      </w:rPr>
      <w:t>©</w:t>
    </w:r>
    <w:r>
      <w:rPr>
        <w:rFonts w:ascii="Calibri" w:hAnsi="Calibri"/>
      </w:rPr>
      <w:t xml:space="preserve"> </w:t>
    </w:r>
    <w:r w:rsidRPr="003011E8">
      <w:rPr>
        <w:rFonts w:ascii="Calibri" w:hAnsi="Calibri"/>
      </w:rPr>
      <w:t>Emmanuelle Betton</w:t>
    </w:r>
    <w:r>
      <w:rPr>
        <w:rFonts w:ascii="Calibri" w:hAnsi="Calibri"/>
      </w:rPr>
      <w:t xml:space="preserve"> - FAD106 - CNAM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D930F" w14:textId="77777777" w:rsidR="00771247" w:rsidRDefault="00771247" w:rsidP="00DE6560">
      <w:r>
        <w:separator/>
      </w:r>
    </w:p>
  </w:footnote>
  <w:footnote w:type="continuationSeparator" w:id="0">
    <w:p w14:paraId="0B8B7508" w14:textId="77777777" w:rsidR="00771247" w:rsidRDefault="00771247" w:rsidP="00DE6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50EA" w14:textId="2299A78A" w:rsidR="00AB2295" w:rsidRDefault="00025F90">
    <w:pPr>
      <w:pStyle w:val="Header"/>
    </w:pPr>
    <w:r>
      <w:rPr>
        <w:noProof/>
      </w:rPr>
      <mc:AlternateContent>
        <mc:Choice Requires="wps">
          <w:drawing>
            <wp:anchor distT="0" distB="0" distL="118745" distR="118745" simplePos="0" relativeHeight="251659264" behindDoc="1" locked="0" layoutInCell="1" allowOverlap="0" wp14:anchorId="7BBD2016" wp14:editId="756F4C17">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309600"/>
              <wp:effectExtent l="0" t="0" r="0" b="0"/>
              <wp:wrapSquare wrapText="bothSides"/>
              <wp:docPr id="197" name="Rectangle 4"/>
              <wp:cNvGraphicFramePr/>
              <a:graphic xmlns:a="http://schemas.openxmlformats.org/drawingml/2006/main">
                <a:graphicData uri="http://schemas.microsoft.com/office/word/2010/wordprocessingShape">
                  <wps:wsp>
                    <wps:cNvSpPr/>
                    <wps:spPr>
                      <a:xfrm>
                        <a:off x="0" y="0"/>
                        <a:ext cx="5950039" cy="3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9CDD0" w14:textId="7553DC7C" w:rsidR="00025F90" w:rsidRDefault="00000000">
                          <w:pPr>
                            <w:pStyle w:val="Header"/>
                            <w:jc w:val="center"/>
                            <w:rPr>
                              <w:caps/>
                              <w:color w:val="FFFFFF" w:themeColor="background1"/>
                            </w:rPr>
                          </w:pPr>
                          <w:sdt>
                            <w:sdtPr>
                              <w:rPr>
                                <w:rFonts w:ascii="Avenir Book" w:hAnsi="Avenir Book"/>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r w:rsidR="00A81F18">
                                <w:rPr>
                                  <w:rFonts w:ascii="Avenir Book" w:hAnsi="Avenir Book"/>
                                  <w:caps/>
                                  <w:color w:val="FFFFFF" w:themeColor="background1"/>
                                </w:rPr>
                                <w:t xml:space="preserve">Preparer une séquence pedagogique – </w:t>
                              </w:r>
                              <w:r w:rsidR="00534042">
                                <w:rPr>
                                  <w:rFonts w:ascii="Avenir Book" w:hAnsi="Avenir Book"/>
                                  <w:caps/>
                                  <w:color w:val="FFFFFF" w:themeColor="background1"/>
                                </w:rPr>
                                <w:t>3</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7BBD2016" id="Rectangle 4" o:spid="_x0000_s1026" style="position:absolute;margin-left:0;margin-top:0;width:468.5pt;height:24.4pt;z-index:-251657216;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45HeQIAAG0FAAAOAAAAZHJzL2Uyb0RvYy54bWysVNtu2zAMfR+wfxD0vtpJL1uCOkXQosOA&#10;oivWDn1WZKkWIIsapcTOvn6UnDhdW2zAsBeZEg9vxyTPL/rWso3CYMBVfHJUcqachNq4p4p/f7j+&#10;8ImzEIWrhQWnKr5VgV8s3r877/xcTaEBWytk5MSFeecr3sTo50URZKNaEY7AK0dKDdiKSFd8KmoU&#10;HXlvbTEty7OiA6w9glQh0OvVoOSL7F9rJeNXrYOKzFaccov5xHyu0lkszsX8CYVvjNylIf4hi1YY&#10;R0FHV1ciCrZG88pVayRCAB2PJLQFaG2kyjVQNZPyRTX3jfAq10LkBD/SFP6fW3m7ufd3SDR0PswD&#10;iamKXmObvpQf6zNZ25Es1Ucm6fF0dlqWxzPOJOmOy9lZmdksDtYeQ/ysoGVJqDjSz8gcic1NiBSR&#10;oHtIChbAmvraWJsvqQHUpUW2EfTrhJTKxUn6XWT1G9K6hHeQLAd1eikO5WQpbq1KOOu+Kc1MTQVM&#10;czK5014Hyjk0olZDfCp1LG+0yLlkhwmtKf7oe/In30OWO3wyVblRR+Py78ajRY4MLo7GrXGAbzmw&#10;I316wO9JGqhJLMV+1VNySVxBvb1DhjBMTPDy2tBfvBEh3gmkEaFhorGPX+nQFrqKw07irAH8+dZ7&#10;wlPnkpazjkau4uHHWqDizH5x1NOzyclJmtF8OTn9OKULPtesnmvcur0Eao0JLRgvs5jw0e5FjdA+&#10;0nZYpqikEk5S7IrLiPvLZRxWAe0XqZbLDKO59CLeuHsvk/NEcOrSh/5RoN+1cqQhuIX9eIr5i44e&#10;sMnSwXIdQZvc7gded9TTTOce2u2ftDSe3zPqsCUXvwAAAP//AwBQSwMEFAAGAAgAAAAhAF1qERTd&#10;AAAABAEAAA8AAABkcnMvZG93bnJldi54bWxMj81OwzAQhO9IvIO1SNyow19JQ5wKIRX1glQCFXBz&#10;4iUOxOsodpv07Vm4wGWk0axmvs2Xk+vEHofQelJwPktAINXetNQoeHlenaUgQtRkdOcJFRwwwLI4&#10;Psp1ZvxIT7gvYyO4hEKmFdgY+0zKUFt0Osx8j8TZhx+cjmyHRppBj1zuOnmRJHPpdEu8YHWP9xbr&#10;r3LnFGwP9j0tHza4fpxvrz8Xr+vVWL0pdXoy3d2CiDjFv2P4wWd0KJip8jsyQXQK+JH4q5wtLm/Y&#10;Vgqu0hRkkcv/8MU3AAAA//8DAFBLAQItABQABgAIAAAAIQC2gziS/gAAAOEBAAATAAAAAAAAAAAA&#10;AAAAAAAAAABbQ29udGVudF9UeXBlc10ueG1sUEsBAi0AFAAGAAgAAAAhADj9If/WAAAAlAEAAAsA&#10;AAAAAAAAAAAAAAAALwEAAF9yZWxzLy5yZWxzUEsBAi0AFAAGAAgAAAAhADcrjkd5AgAAbQUAAA4A&#10;AAAAAAAAAAAAAAAALgIAAGRycy9lMm9Eb2MueG1sUEsBAi0AFAAGAAgAAAAhAF1qERTdAAAABAEA&#10;AA8AAAAAAAAAAAAAAAAA0wQAAGRycy9kb3ducmV2LnhtbFBLBQYAAAAABAAEAPMAAADdBQAAAAA=&#10;" o:allowoverlap="f" fillcolor="#4472c4 [3204]" stroked="f" strokeweight="1pt">
              <v:textbox>
                <w:txbxContent>
                  <w:p w14:paraId="7639CDD0" w14:textId="7553DC7C" w:rsidR="00025F90" w:rsidRDefault="00000000">
                    <w:pPr>
                      <w:pStyle w:val="Header"/>
                      <w:jc w:val="center"/>
                      <w:rPr>
                        <w:caps/>
                        <w:color w:val="FFFFFF" w:themeColor="background1"/>
                      </w:rPr>
                    </w:pPr>
                    <w:sdt>
                      <w:sdtPr>
                        <w:rPr>
                          <w:rFonts w:ascii="Avenir Book" w:hAnsi="Avenir Book"/>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r w:rsidR="00A81F18">
                          <w:rPr>
                            <w:rFonts w:ascii="Avenir Book" w:hAnsi="Avenir Book"/>
                            <w:caps/>
                            <w:color w:val="FFFFFF" w:themeColor="background1"/>
                          </w:rPr>
                          <w:t xml:space="preserve">Preparer une séquence pedagogique – </w:t>
                        </w:r>
                        <w:r w:rsidR="00534042">
                          <w:rPr>
                            <w:rFonts w:ascii="Avenir Book" w:hAnsi="Avenir Book"/>
                            <w:caps/>
                            <w:color w:val="FFFFFF" w:themeColor="background1"/>
                          </w:rPr>
                          <w:t>3</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1EED"/>
    <w:multiLevelType w:val="multilevel"/>
    <w:tmpl w:val="5E9A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E691F"/>
    <w:multiLevelType w:val="multilevel"/>
    <w:tmpl w:val="A8149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A551A1"/>
    <w:multiLevelType w:val="multilevel"/>
    <w:tmpl w:val="896C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42AF9"/>
    <w:multiLevelType w:val="multilevel"/>
    <w:tmpl w:val="B552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DE23BA"/>
    <w:multiLevelType w:val="multilevel"/>
    <w:tmpl w:val="A8149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8E4404"/>
    <w:multiLevelType w:val="multilevel"/>
    <w:tmpl w:val="3008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391DBF"/>
    <w:multiLevelType w:val="hybridMultilevel"/>
    <w:tmpl w:val="A0EA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572893">
    <w:abstractNumId w:val="6"/>
  </w:num>
  <w:num w:numId="2" w16cid:durableId="1681001474">
    <w:abstractNumId w:val="4"/>
  </w:num>
  <w:num w:numId="3" w16cid:durableId="1394114285">
    <w:abstractNumId w:val="2"/>
  </w:num>
  <w:num w:numId="4" w16cid:durableId="589578763">
    <w:abstractNumId w:val="5"/>
  </w:num>
  <w:num w:numId="5" w16cid:durableId="351733470">
    <w:abstractNumId w:val="1"/>
  </w:num>
  <w:num w:numId="6" w16cid:durableId="1774857304">
    <w:abstractNumId w:val="3"/>
  </w:num>
  <w:num w:numId="7" w16cid:durableId="56650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60"/>
    <w:rsid w:val="00025F90"/>
    <w:rsid w:val="00081CCC"/>
    <w:rsid w:val="000F6996"/>
    <w:rsid w:val="0014622B"/>
    <w:rsid w:val="001F05B1"/>
    <w:rsid w:val="002331C9"/>
    <w:rsid w:val="002E60AF"/>
    <w:rsid w:val="00446E6A"/>
    <w:rsid w:val="00506096"/>
    <w:rsid w:val="00534042"/>
    <w:rsid w:val="00582C90"/>
    <w:rsid w:val="00592C31"/>
    <w:rsid w:val="0059713A"/>
    <w:rsid w:val="00724BF2"/>
    <w:rsid w:val="00746030"/>
    <w:rsid w:val="00771247"/>
    <w:rsid w:val="00842C05"/>
    <w:rsid w:val="008452D3"/>
    <w:rsid w:val="008E54A1"/>
    <w:rsid w:val="009A2D26"/>
    <w:rsid w:val="009C32B7"/>
    <w:rsid w:val="009C3F8D"/>
    <w:rsid w:val="00A50806"/>
    <w:rsid w:val="00A81F18"/>
    <w:rsid w:val="00A91B10"/>
    <w:rsid w:val="00AB2295"/>
    <w:rsid w:val="00B0420E"/>
    <w:rsid w:val="00B16953"/>
    <w:rsid w:val="00CD38C0"/>
    <w:rsid w:val="00D87250"/>
    <w:rsid w:val="00DA277C"/>
    <w:rsid w:val="00DE6560"/>
    <w:rsid w:val="00E05FBC"/>
    <w:rsid w:val="00E75B66"/>
    <w:rsid w:val="00F529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718A8"/>
  <w15:chartTrackingRefBased/>
  <w15:docId w15:val="{5FD2414A-2EC4-0A4E-AD51-D2B7988A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60"/>
    <w:rPr>
      <w:rFonts w:ascii="Bodoni MT" w:eastAsia="Bodoni MT" w:hAnsi="Bodoni MT" w:cs="Times New Roman"/>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6560"/>
    <w:pPr>
      <w:tabs>
        <w:tab w:val="center" w:pos="4536"/>
        <w:tab w:val="right" w:pos="9072"/>
      </w:tabs>
    </w:pPr>
  </w:style>
  <w:style w:type="character" w:customStyle="1" w:styleId="FooterChar">
    <w:name w:val="Footer Char"/>
    <w:basedOn w:val="DefaultParagraphFont"/>
    <w:link w:val="Footer"/>
    <w:uiPriority w:val="99"/>
    <w:rsid w:val="00DE6560"/>
    <w:rPr>
      <w:rFonts w:ascii="Bodoni MT" w:eastAsia="Bodoni MT" w:hAnsi="Bodoni MT" w:cs="Times New Roman"/>
      <w:szCs w:val="22"/>
    </w:rPr>
  </w:style>
  <w:style w:type="paragraph" w:customStyle="1" w:styleId="FooterEven">
    <w:name w:val="Footer Even"/>
    <w:basedOn w:val="Normal"/>
    <w:qFormat/>
    <w:rsid w:val="00DE6560"/>
    <w:pPr>
      <w:pBdr>
        <w:top w:val="single" w:sz="4" w:space="1" w:color="629DD1"/>
      </w:pBdr>
      <w:spacing w:after="180" w:line="264" w:lineRule="auto"/>
    </w:pPr>
    <w:rPr>
      <w:rFonts w:eastAsia="Times New Roman"/>
      <w:color w:val="242852"/>
      <w:sz w:val="20"/>
      <w:szCs w:val="23"/>
      <w:lang w:eastAsia="fr-FR"/>
    </w:rPr>
  </w:style>
  <w:style w:type="character" w:styleId="Emphasis">
    <w:name w:val="Emphasis"/>
    <w:uiPriority w:val="20"/>
    <w:qFormat/>
    <w:rsid w:val="00DE6560"/>
    <w:rPr>
      <w:i/>
      <w:iCs/>
    </w:rPr>
  </w:style>
  <w:style w:type="paragraph" w:styleId="Header">
    <w:name w:val="header"/>
    <w:basedOn w:val="Normal"/>
    <w:link w:val="HeaderChar"/>
    <w:uiPriority w:val="99"/>
    <w:unhideWhenUsed/>
    <w:rsid w:val="00DE6560"/>
    <w:pPr>
      <w:tabs>
        <w:tab w:val="center" w:pos="4536"/>
        <w:tab w:val="right" w:pos="9072"/>
      </w:tabs>
    </w:pPr>
  </w:style>
  <w:style w:type="character" w:customStyle="1" w:styleId="HeaderChar">
    <w:name w:val="Header Char"/>
    <w:basedOn w:val="DefaultParagraphFont"/>
    <w:link w:val="Header"/>
    <w:uiPriority w:val="99"/>
    <w:rsid w:val="00DE6560"/>
    <w:rPr>
      <w:rFonts w:ascii="Bodoni MT" w:eastAsia="Bodoni MT" w:hAnsi="Bodoni MT" w:cs="Times New Roman"/>
      <w:szCs w:val="22"/>
    </w:rPr>
  </w:style>
  <w:style w:type="paragraph" w:styleId="NoSpacing">
    <w:name w:val="No Spacing"/>
    <w:link w:val="NoSpacingChar"/>
    <w:uiPriority w:val="1"/>
    <w:qFormat/>
    <w:rsid w:val="00DE6560"/>
    <w:rPr>
      <w:rFonts w:eastAsiaTheme="minorEastAsia"/>
      <w:sz w:val="22"/>
      <w:szCs w:val="22"/>
      <w:lang w:val="en-US" w:eastAsia="zh-CN"/>
    </w:rPr>
  </w:style>
  <w:style w:type="character" w:customStyle="1" w:styleId="NoSpacingChar">
    <w:name w:val="No Spacing Char"/>
    <w:basedOn w:val="DefaultParagraphFont"/>
    <w:link w:val="NoSpacing"/>
    <w:uiPriority w:val="1"/>
    <w:rsid w:val="00DE6560"/>
    <w:rPr>
      <w:rFonts w:eastAsiaTheme="minorEastAsia"/>
      <w:sz w:val="22"/>
      <w:szCs w:val="22"/>
      <w:lang w:val="en-US" w:eastAsia="zh-CN"/>
    </w:rPr>
  </w:style>
  <w:style w:type="table" w:styleId="GridTable1Light-Accent5">
    <w:name w:val="Grid Table 1 Light Accent 5"/>
    <w:basedOn w:val="TableNormal"/>
    <w:uiPriority w:val="46"/>
    <w:rsid w:val="00DE656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506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3879">
      <w:bodyDiv w:val="1"/>
      <w:marLeft w:val="0"/>
      <w:marRight w:val="0"/>
      <w:marTop w:val="0"/>
      <w:marBottom w:val="0"/>
      <w:divBdr>
        <w:top w:val="none" w:sz="0" w:space="0" w:color="auto"/>
        <w:left w:val="none" w:sz="0" w:space="0" w:color="auto"/>
        <w:bottom w:val="none" w:sz="0" w:space="0" w:color="auto"/>
        <w:right w:val="none" w:sz="0" w:space="0" w:color="auto"/>
      </w:divBdr>
    </w:div>
    <w:div w:id="155071599">
      <w:bodyDiv w:val="1"/>
      <w:marLeft w:val="0"/>
      <w:marRight w:val="0"/>
      <w:marTop w:val="0"/>
      <w:marBottom w:val="0"/>
      <w:divBdr>
        <w:top w:val="none" w:sz="0" w:space="0" w:color="auto"/>
        <w:left w:val="none" w:sz="0" w:space="0" w:color="auto"/>
        <w:bottom w:val="none" w:sz="0" w:space="0" w:color="auto"/>
        <w:right w:val="none" w:sz="0" w:space="0" w:color="auto"/>
      </w:divBdr>
    </w:div>
    <w:div w:id="763572051">
      <w:bodyDiv w:val="1"/>
      <w:marLeft w:val="0"/>
      <w:marRight w:val="0"/>
      <w:marTop w:val="0"/>
      <w:marBottom w:val="0"/>
      <w:divBdr>
        <w:top w:val="none" w:sz="0" w:space="0" w:color="auto"/>
        <w:left w:val="none" w:sz="0" w:space="0" w:color="auto"/>
        <w:bottom w:val="none" w:sz="0" w:space="0" w:color="auto"/>
        <w:right w:val="none" w:sz="0" w:space="0" w:color="auto"/>
      </w:divBdr>
    </w:div>
    <w:div w:id="1044207959">
      <w:bodyDiv w:val="1"/>
      <w:marLeft w:val="0"/>
      <w:marRight w:val="0"/>
      <w:marTop w:val="0"/>
      <w:marBottom w:val="0"/>
      <w:divBdr>
        <w:top w:val="none" w:sz="0" w:space="0" w:color="auto"/>
        <w:left w:val="none" w:sz="0" w:space="0" w:color="auto"/>
        <w:bottom w:val="none" w:sz="0" w:space="0" w:color="auto"/>
        <w:right w:val="none" w:sz="0" w:space="0" w:color="auto"/>
      </w:divBdr>
    </w:div>
    <w:div w:id="1059209970">
      <w:bodyDiv w:val="1"/>
      <w:marLeft w:val="0"/>
      <w:marRight w:val="0"/>
      <w:marTop w:val="0"/>
      <w:marBottom w:val="0"/>
      <w:divBdr>
        <w:top w:val="none" w:sz="0" w:space="0" w:color="auto"/>
        <w:left w:val="none" w:sz="0" w:space="0" w:color="auto"/>
        <w:bottom w:val="none" w:sz="0" w:space="0" w:color="auto"/>
        <w:right w:val="none" w:sz="0" w:space="0" w:color="auto"/>
      </w:divBdr>
    </w:div>
    <w:div w:id="1404792398">
      <w:bodyDiv w:val="1"/>
      <w:marLeft w:val="0"/>
      <w:marRight w:val="0"/>
      <w:marTop w:val="0"/>
      <w:marBottom w:val="0"/>
      <w:divBdr>
        <w:top w:val="none" w:sz="0" w:space="0" w:color="auto"/>
        <w:left w:val="none" w:sz="0" w:space="0" w:color="auto"/>
        <w:bottom w:val="none" w:sz="0" w:space="0" w:color="auto"/>
        <w:right w:val="none" w:sz="0" w:space="0" w:color="auto"/>
      </w:divBdr>
    </w:div>
    <w:div w:id="1586568937">
      <w:bodyDiv w:val="1"/>
      <w:marLeft w:val="0"/>
      <w:marRight w:val="0"/>
      <w:marTop w:val="0"/>
      <w:marBottom w:val="0"/>
      <w:divBdr>
        <w:top w:val="none" w:sz="0" w:space="0" w:color="auto"/>
        <w:left w:val="none" w:sz="0" w:space="0" w:color="auto"/>
        <w:bottom w:val="none" w:sz="0" w:space="0" w:color="auto"/>
        <w:right w:val="none" w:sz="0" w:space="0" w:color="auto"/>
      </w:divBdr>
    </w:div>
    <w:div w:id="1664360169">
      <w:bodyDiv w:val="1"/>
      <w:marLeft w:val="0"/>
      <w:marRight w:val="0"/>
      <w:marTop w:val="0"/>
      <w:marBottom w:val="0"/>
      <w:divBdr>
        <w:top w:val="none" w:sz="0" w:space="0" w:color="auto"/>
        <w:left w:val="none" w:sz="0" w:space="0" w:color="auto"/>
        <w:bottom w:val="none" w:sz="0" w:space="0" w:color="auto"/>
        <w:right w:val="none" w:sz="0" w:space="0" w:color="auto"/>
      </w:divBdr>
    </w:div>
    <w:div w:id="1667976532">
      <w:bodyDiv w:val="1"/>
      <w:marLeft w:val="0"/>
      <w:marRight w:val="0"/>
      <w:marTop w:val="0"/>
      <w:marBottom w:val="0"/>
      <w:divBdr>
        <w:top w:val="none" w:sz="0" w:space="0" w:color="auto"/>
        <w:left w:val="none" w:sz="0" w:space="0" w:color="auto"/>
        <w:bottom w:val="none" w:sz="0" w:space="0" w:color="auto"/>
        <w:right w:val="none" w:sz="0" w:space="0" w:color="auto"/>
      </w:divBdr>
    </w:div>
    <w:div w:id="1677801812">
      <w:bodyDiv w:val="1"/>
      <w:marLeft w:val="0"/>
      <w:marRight w:val="0"/>
      <w:marTop w:val="0"/>
      <w:marBottom w:val="0"/>
      <w:divBdr>
        <w:top w:val="none" w:sz="0" w:space="0" w:color="auto"/>
        <w:left w:val="none" w:sz="0" w:space="0" w:color="auto"/>
        <w:bottom w:val="none" w:sz="0" w:space="0" w:color="auto"/>
        <w:right w:val="none" w:sz="0" w:space="0" w:color="auto"/>
      </w:divBdr>
    </w:div>
    <w:div w:id="1690451248">
      <w:bodyDiv w:val="1"/>
      <w:marLeft w:val="0"/>
      <w:marRight w:val="0"/>
      <w:marTop w:val="0"/>
      <w:marBottom w:val="0"/>
      <w:divBdr>
        <w:top w:val="none" w:sz="0" w:space="0" w:color="auto"/>
        <w:left w:val="none" w:sz="0" w:space="0" w:color="auto"/>
        <w:bottom w:val="none" w:sz="0" w:space="0" w:color="auto"/>
        <w:right w:val="none" w:sz="0" w:space="0" w:color="auto"/>
      </w:divBdr>
    </w:div>
    <w:div w:id="1717047250">
      <w:bodyDiv w:val="1"/>
      <w:marLeft w:val="0"/>
      <w:marRight w:val="0"/>
      <w:marTop w:val="0"/>
      <w:marBottom w:val="0"/>
      <w:divBdr>
        <w:top w:val="none" w:sz="0" w:space="0" w:color="auto"/>
        <w:left w:val="none" w:sz="0" w:space="0" w:color="auto"/>
        <w:bottom w:val="none" w:sz="0" w:space="0" w:color="auto"/>
        <w:right w:val="none" w:sz="0" w:space="0" w:color="auto"/>
      </w:divBdr>
    </w:div>
    <w:div w:id="1736003297">
      <w:bodyDiv w:val="1"/>
      <w:marLeft w:val="0"/>
      <w:marRight w:val="0"/>
      <w:marTop w:val="0"/>
      <w:marBottom w:val="0"/>
      <w:divBdr>
        <w:top w:val="none" w:sz="0" w:space="0" w:color="auto"/>
        <w:left w:val="none" w:sz="0" w:space="0" w:color="auto"/>
        <w:bottom w:val="none" w:sz="0" w:space="0" w:color="auto"/>
        <w:right w:val="none" w:sz="0" w:space="0" w:color="auto"/>
      </w:divBdr>
    </w:div>
    <w:div w:id="195967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706</Words>
  <Characters>3958</Characters>
  <Application>Microsoft Office Word</Application>
  <DocSecurity>0</DocSecurity>
  <Lines>84</Lines>
  <Paragraphs>44</Paragraphs>
  <ScaleCrop>false</ScaleCrop>
  <HeadingPairs>
    <vt:vector size="2" baseType="variant">
      <vt:variant>
        <vt:lpstr>Title</vt:lpstr>
      </vt:variant>
      <vt:variant>
        <vt:i4>1</vt:i4>
      </vt:variant>
    </vt:vector>
  </HeadingPairs>
  <TitlesOfParts>
    <vt:vector size="1" baseType="lpstr">
      <vt:lpstr>Preparer une séquence pedagogique – 3</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Preparer une séquence pedagogique – 3</dc:title>
  <dc:subject/>
  <dc:creator>BETTON Emmanuelle</dc:creator>
  <cp:keywords/>
  <dc:description/>
  <cp:lastModifiedBy>EL AFRIT Mohamed Amine</cp:lastModifiedBy>
  <cp:revision>19</cp:revision>
  <dcterms:created xsi:type="dcterms:W3CDTF">2021-04-04T19:34:00Z</dcterms:created>
  <dcterms:modified xsi:type="dcterms:W3CDTF">2025-04-13T22:39:00Z</dcterms:modified>
</cp:coreProperties>
</file>