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insideH w:val="single" w:sz="48" w:space="0" w:color="FFFFFF" w:themeColor="background1"/>
        </w:tblBorders>
        <w:tblCellMar>
          <w:left w:w="0" w:type="dxa"/>
          <w:right w:w="0" w:type="dxa"/>
        </w:tblCellMar>
        <w:tblLook w:val="04A0" w:firstRow="1" w:lastRow="0" w:firstColumn="1" w:lastColumn="0" w:noHBand="0" w:noVBand="1"/>
      </w:tblPr>
      <w:tblGrid>
        <w:gridCol w:w="9498"/>
      </w:tblGrid>
      <w:tr w:rsidR="00AB7B3A" w:rsidRPr="008B7A86" w14:paraId="4BFCFC42" w14:textId="77777777" w:rsidTr="0082291E">
        <w:trPr>
          <w:jc w:val="center"/>
        </w:trPr>
        <w:tc>
          <w:tcPr>
            <w:tcW w:w="10800" w:type="dxa"/>
            <w:vAlign w:val="center"/>
          </w:tcPr>
          <w:tbl>
            <w:tblPr>
              <w:tblW w:w="5000" w:type="pct"/>
              <w:tblBorders>
                <w:insideH w:val="single" w:sz="48" w:space="0" w:color="FFFFFF" w:themeColor="background1"/>
                <w:insideV w:val="single" w:sz="48" w:space="0" w:color="FFFFFF" w:themeColor="background1"/>
              </w:tblBorders>
              <w:tblCellMar>
                <w:left w:w="0" w:type="dxa"/>
                <w:right w:w="0" w:type="dxa"/>
              </w:tblCellMar>
              <w:tblLook w:val="04A0" w:firstRow="1" w:lastRow="0" w:firstColumn="1" w:lastColumn="0" w:noHBand="0" w:noVBand="1"/>
            </w:tblPr>
            <w:tblGrid>
              <w:gridCol w:w="4749"/>
              <w:gridCol w:w="4749"/>
            </w:tblGrid>
            <w:tr w:rsidR="00AB7B3A" w:rsidRPr="008B7A86" w14:paraId="4C9655A8" w14:textId="77777777">
              <w:trPr>
                <w:trHeight w:hRule="exact" w:val="4320"/>
              </w:trPr>
              <w:tc>
                <w:tcPr>
                  <w:tcW w:w="2500" w:type="pct"/>
                  <w:shd w:val="clear" w:color="auto" w:fill="663366" w:themeFill="accent1"/>
                  <w:vAlign w:val="center"/>
                </w:tcPr>
                <w:p w14:paraId="3FF7D687" w14:textId="19DF5336" w:rsidR="00AB7B3A" w:rsidRPr="005C5526" w:rsidRDefault="005C5526" w:rsidP="00F56782">
                  <w:pPr>
                    <w:pStyle w:val="Title"/>
                    <w:jc w:val="both"/>
                    <w:rPr>
                      <w:rFonts w:ascii="Times New Roman" w:hAnsi="Times New Roman" w:cs="Times New Roman"/>
                      <w:sz w:val="56"/>
                    </w:rPr>
                  </w:pPr>
                  <w:r>
                    <w:rPr>
                      <w:rFonts w:ascii="Times New Roman" w:hAnsi="Times New Roman" w:cs="Times New Roman"/>
                      <w:sz w:val="56"/>
                    </w:rPr>
                    <w:t>Livret de s</w:t>
                  </w:r>
                  <w:r w:rsidR="00F01291" w:rsidRPr="005C5526">
                    <w:rPr>
                      <w:rFonts w:ascii="Times New Roman" w:hAnsi="Times New Roman" w:cs="Times New Roman"/>
                      <w:sz w:val="56"/>
                    </w:rPr>
                    <w:t>uivi</w:t>
                  </w:r>
                  <w:r w:rsidR="000B0543" w:rsidRPr="005C5526">
                    <w:rPr>
                      <w:rFonts w:ascii="Times New Roman" w:hAnsi="Times New Roman" w:cs="Times New Roman"/>
                      <w:sz w:val="56"/>
                    </w:rPr>
                    <w:t xml:space="preserve"> de mes apprentissages</w:t>
                  </w:r>
                </w:p>
                <w:p w14:paraId="385477E3" w14:textId="44F09941" w:rsidR="00D37F72" w:rsidRPr="008B7A86" w:rsidRDefault="00D37F72" w:rsidP="00F56782">
                  <w:pPr>
                    <w:pStyle w:val="Title"/>
                    <w:jc w:val="both"/>
                    <w:rPr>
                      <w:rFonts w:ascii="Times New Roman" w:hAnsi="Times New Roman" w:cs="Times New Roman"/>
                      <w:sz w:val="76"/>
                      <w:szCs w:val="76"/>
                    </w:rPr>
                  </w:pPr>
                  <w:r w:rsidRPr="005C5526">
                    <w:rPr>
                      <w:rFonts w:ascii="Times New Roman" w:hAnsi="Times New Roman" w:cs="Times New Roman"/>
                      <w:sz w:val="56"/>
                    </w:rPr>
                    <w:t>en FAD106</w:t>
                  </w:r>
                </w:p>
              </w:tc>
              <w:tc>
                <w:tcPr>
                  <w:tcW w:w="2500" w:type="pct"/>
                </w:tcPr>
                <w:p w14:paraId="1B88078C" w14:textId="77777777" w:rsidR="00AB7B3A" w:rsidRPr="008B7A86" w:rsidRDefault="00890EA6" w:rsidP="00F56782">
                  <w:pPr>
                    <w:jc w:val="both"/>
                    <w:rPr>
                      <w:rFonts w:ascii="Times New Roman" w:hAnsi="Times New Roman" w:cs="Times New Roman"/>
                    </w:rPr>
                  </w:pPr>
                  <w:r w:rsidRPr="008B7A86">
                    <w:rPr>
                      <w:rFonts w:ascii="Times New Roman" w:hAnsi="Times New Roman" w:cs="Times New Roman"/>
                      <w:noProof/>
                      <w:lang w:eastAsia="zh-CN" w:bidi="ar-SA"/>
                    </w:rPr>
                    <w:drawing>
                      <wp:inline distT="0" distB="0" distL="0" distR="0" wp14:anchorId="5A857C65" wp14:editId="42AB12BE">
                        <wp:extent cx="3286125" cy="2743200"/>
                        <wp:effectExtent l="0" t="0" r="3175" b="0"/>
                        <wp:docPr id="6" name="Image 6" descr="Homme arrosant des p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Homme arrosant des plantes"/>
                                <pic:cNvPicPr/>
                              </pic:nvPicPr>
                              <pic:blipFill>
                                <a:blip r:embed="rId11"/>
                                <a:srcRect l="10037" r="10037"/>
                                <a:stretch>
                                  <a:fillRect/>
                                </a:stretch>
                              </pic:blipFill>
                              <pic:spPr bwMode="auto">
                                <a:xfrm>
                                  <a:off x="0" y="0"/>
                                  <a:ext cx="3286125"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AB7B3A" w:rsidRPr="008B7A86" w14:paraId="5A77F6ED" w14:textId="77777777">
              <w:trPr>
                <w:trHeight w:hRule="exact" w:val="4320"/>
              </w:trPr>
              <w:tc>
                <w:tcPr>
                  <w:tcW w:w="2500" w:type="pct"/>
                </w:tcPr>
                <w:p w14:paraId="3E60F907" w14:textId="77777777" w:rsidR="00AB7B3A" w:rsidRPr="008B7A86" w:rsidRDefault="00890EA6" w:rsidP="00F56782">
                  <w:pPr>
                    <w:jc w:val="both"/>
                    <w:rPr>
                      <w:rFonts w:ascii="Times New Roman" w:hAnsi="Times New Roman" w:cs="Times New Roman"/>
                    </w:rPr>
                  </w:pPr>
                  <w:r w:rsidRPr="008B7A86">
                    <w:rPr>
                      <w:rFonts w:ascii="Times New Roman" w:hAnsi="Times New Roman" w:cs="Times New Roman"/>
                      <w:noProof/>
                      <w:lang w:eastAsia="zh-CN" w:bidi="ar-SA"/>
                    </w:rPr>
                    <w:drawing>
                      <wp:inline distT="0" distB="0" distL="0" distR="0" wp14:anchorId="4207D8CF" wp14:editId="286D5BB6">
                        <wp:extent cx="3286751" cy="2670048"/>
                        <wp:effectExtent l="0" t="0" r="3175" b="0"/>
                        <wp:docPr id="8" name="Image 8" descr="Livres sur une étag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Livres sur une étagère"/>
                                <pic:cNvPicPr/>
                              </pic:nvPicPr>
                              <pic:blipFill>
                                <a:blip r:embed="rId12"/>
                                <a:srcRect l="8946" r="8946"/>
                                <a:stretch>
                                  <a:fillRect/>
                                </a:stretch>
                              </pic:blipFill>
                              <pic:spPr bwMode="auto">
                                <a:xfrm>
                                  <a:off x="0" y="0"/>
                                  <a:ext cx="3286751" cy="2670048"/>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293E6A12" w14:textId="77777777" w:rsidR="00AB7B3A" w:rsidRPr="008B7A86" w:rsidRDefault="00890EA6" w:rsidP="00F56782">
                  <w:pPr>
                    <w:jc w:val="both"/>
                    <w:rPr>
                      <w:rFonts w:ascii="Times New Roman" w:hAnsi="Times New Roman" w:cs="Times New Roman"/>
                    </w:rPr>
                  </w:pPr>
                  <w:r w:rsidRPr="008B7A86">
                    <w:rPr>
                      <w:rFonts w:ascii="Times New Roman" w:hAnsi="Times New Roman" w:cs="Times New Roman"/>
                      <w:noProof/>
                      <w:lang w:eastAsia="zh-CN" w:bidi="ar-SA"/>
                    </w:rPr>
                    <w:drawing>
                      <wp:inline distT="0" distB="0" distL="0" distR="0" wp14:anchorId="44F8ABFD" wp14:editId="490B6140">
                        <wp:extent cx="3286125" cy="2667000"/>
                        <wp:effectExtent l="0" t="0" r="3175" b="0"/>
                        <wp:docPr id="7" name="Image 7" descr="Symboles jaune et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Symboles jaune et bleu"/>
                                <pic:cNvPicPr/>
                              </pic:nvPicPr>
                              <pic:blipFill>
                                <a:blip r:embed="rId13"/>
                                <a:srcRect l="2853" r="2853"/>
                                <a:stretch>
                                  <a:fillRect/>
                                </a:stretch>
                              </pic:blipFill>
                              <pic:spPr bwMode="auto">
                                <a:xfrm>
                                  <a:off x="0" y="0"/>
                                  <a:ext cx="3286125" cy="2667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48B964" w14:textId="77777777" w:rsidR="00AB7B3A" w:rsidRPr="008B7A86" w:rsidRDefault="00AB7B3A" w:rsidP="00F56782">
            <w:pPr>
              <w:jc w:val="both"/>
              <w:rPr>
                <w:rFonts w:ascii="Times New Roman" w:hAnsi="Times New Roman" w:cs="Times New Roman"/>
              </w:rPr>
            </w:pPr>
          </w:p>
        </w:tc>
      </w:tr>
      <w:tr w:rsidR="00AB7B3A" w:rsidRPr="00BC4E07" w14:paraId="2AF6B317" w14:textId="77777777" w:rsidTr="0082291E">
        <w:trPr>
          <w:trHeight w:hRule="exact" w:val="3958"/>
          <w:jc w:val="center"/>
        </w:trPr>
        <w:tc>
          <w:tcPr>
            <w:tcW w:w="10800" w:type="dxa"/>
            <w:shd w:val="clear" w:color="auto" w:fill="666699" w:themeFill="accent3"/>
            <w:vAlign w:val="center"/>
          </w:tcPr>
          <w:p w14:paraId="61677ADE" w14:textId="46F5515C" w:rsidR="0082291E" w:rsidRDefault="0082291E" w:rsidP="0082291E">
            <w:pPr>
              <w:pStyle w:val="Subtitle"/>
              <w:spacing w:before="10" w:after="10" w:line="276" w:lineRule="auto"/>
              <w:ind w:left="170" w:right="170"/>
              <w:jc w:val="center"/>
              <w:rPr>
                <w:rFonts w:ascii="Times New Roman" w:hAnsi="Times New Roman" w:cs="Times New Roman"/>
                <w:sz w:val="32"/>
                <w:szCs w:val="32"/>
              </w:rPr>
            </w:pPr>
            <w:r>
              <w:rPr>
                <w:rFonts w:ascii="Times New Roman" w:hAnsi="Times New Roman" w:cs="Times New Roman"/>
                <w:sz w:val="32"/>
                <w:szCs w:val="32"/>
              </w:rPr>
              <w:t>Réalisé par :</w:t>
            </w:r>
          </w:p>
          <w:p w14:paraId="7C600F9A" w14:textId="4C3F1668" w:rsidR="0082291E" w:rsidRDefault="0082291E" w:rsidP="0082291E">
            <w:pPr>
              <w:pStyle w:val="Subtitle"/>
              <w:spacing w:before="10" w:after="10" w:line="276" w:lineRule="auto"/>
              <w:ind w:left="170" w:right="170"/>
              <w:jc w:val="center"/>
              <w:rPr>
                <w:rFonts w:ascii="Times New Roman" w:hAnsi="Times New Roman" w:cs="Times New Roman"/>
                <w:sz w:val="32"/>
                <w:szCs w:val="32"/>
              </w:rPr>
            </w:pPr>
            <w:r>
              <w:rPr>
                <w:rFonts w:ascii="Times New Roman" w:hAnsi="Times New Roman" w:cs="Times New Roman"/>
                <w:sz w:val="32"/>
                <w:szCs w:val="32"/>
              </w:rPr>
              <w:t>Mohamed Amine EL AFRIT</w:t>
            </w:r>
          </w:p>
          <w:p w14:paraId="33267FC7" w14:textId="77777777" w:rsidR="0082291E" w:rsidRPr="00BC4E07" w:rsidRDefault="0082291E" w:rsidP="0082291E">
            <w:pPr>
              <w:pStyle w:val="Subtitle"/>
              <w:spacing w:before="10" w:after="10" w:line="276" w:lineRule="auto"/>
              <w:ind w:left="170" w:right="170"/>
              <w:jc w:val="center"/>
              <w:rPr>
                <w:rFonts w:ascii="Times New Roman" w:hAnsi="Times New Roman" w:cs="Times New Roman"/>
                <w:sz w:val="32"/>
                <w:szCs w:val="32"/>
                <w:lang w:val="en-US"/>
              </w:rPr>
            </w:pPr>
            <w:r w:rsidRPr="00BC4E07">
              <w:rPr>
                <w:rFonts w:ascii="Times New Roman" w:hAnsi="Times New Roman" w:cs="Times New Roman"/>
                <w:sz w:val="32"/>
                <w:szCs w:val="32"/>
                <w:lang w:val="en-US"/>
              </w:rPr>
              <w:t>CNAM 2024 / 2025</w:t>
            </w:r>
          </w:p>
          <w:p w14:paraId="4419C065" w14:textId="64707075" w:rsidR="00F23990" w:rsidRPr="00BC4E07" w:rsidRDefault="00F23990" w:rsidP="0082291E">
            <w:pPr>
              <w:pStyle w:val="Subtitle"/>
              <w:spacing w:before="10" w:after="10" w:line="276" w:lineRule="auto"/>
              <w:ind w:left="170" w:right="170"/>
              <w:jc w:val="center"/>
              <w:rPr>
                <w:rFonts w:ascii="Times New Roman" w:hAnsi="Times New Roman" w:cs="Times New Roman"/>
                <w:sz w:val="32"/>
                <w:szCs w:val="32"/>
                <w:lang w:val="en-US"/>
              </w:rPr>
            </w:pPr>
            <w:hyperlink r:id="rId14" w:history="1">
              <w:r w:rsidRPr="00BC4E07">
                <w:rPr>
                  <w:rStyle w:val="Hyperlink"/>
                  <w:rFonts w:ascii="Times New Roman" w:hAnsi="Times New Roman" w:cs="Times New Roman"/>
                  <w:sz w:val="32"/>
                  <w:szCs w:val="32"/>
                  <w:lang w:val="en-US"/>
                </w:rPr>
                <w:t>www.mohamedelafrit.com/fad106</w:t>
              </w:r>
            </w:hyperlink>
            <w:r w:rsidRPr="00BC4E07">
              <w:rPr>
                <w:rFonts w:ascii="Times New Roman" w:hAnsi="Times New Roman" w:cs="Times New Roman"/>
                <w:sz w:val="32"/>
                <w:szCs w:val="32"/>
                <w:lang w:val="en-US"/>
              </w:rPr>
              <w:t xml:space="preserve"> </w:t>
            </w:r>
          </w:p>
        </w:tc>
      </w:tr>
    </w:tbl>
    <w:p w14:paraId="55414F5F" w14:textId="3BA6CEEB" w:rsidR="0082291E" w:rsidRPr="00BC4E07" w:rsidRDefault="0082291E" w:rsidP="00F56782">
      <w:pPr>
        <w:jc w:val="both"/>
        <w:rPr>
          <w:rFonts w:ascii="Times New Roman" w:hAnsi="Times New Roman" w:cs="Times New Roman"/>
          <w:lang w:val="en-US"/>
        </w:rPr>
      </w:pPr>
    </w:p>
    <w:p w14:paraId="3E030307" w14:textId="2AB04C75" w:rsidR="0082291E" w:rsidRPr="00BC4E07" w:rsidRDefault="0082291E" w:rsidP="00BC4E07">
      <w:pPr>
        <w:rPr>
          <w:rFonts w:ascii="Times New Roman" w:hAnsi="Times New Roman" w:cs="Times New Roman"/>
          <w:lang w:val="en-US"/>
        </w:rPr>
      </w:pPr>
      <w:r w:rsidRPr="00BC4E07">
        <w:rPr>
          <w:rFonts w:ascii="Times New Roman" w:hAnsi="Times New Roman" w:cs="Times New Roman"/>
          <w:lang w:val="en-US"/>
        </w:rPr>
        <w:br w:type="page"/>
      </w:r>
    </w:p>
    <w:sdt>
      <w:sdtPr>
        <w:rPr>
          <w:rFonts w:asciiTheme="minorHAnsi" w:eastAsiaTheme="minorHAnsi" w:hAnsiTheme="minorHAnsi" w:cstheme="minorBidi"/>
          <w:color w:val="404040" w:themeColor="text1" w:themeTint="BF"/>
          <w:sz w:val="20"/>
          <w:szCs w:val="20"/>
          <w:lang w:val="fr-FR" w:bidi="fr-FR"/>
        </w:rPr>
        <w:id w:val="-1188746207"/>
        <w:docPartObj>
          <w:docPartGallery w:val="Table of Contents"/>
          <w:docPartUnique/>
        </w:docPartObj>
      </w:sdtPr>
      <w:sdtEndPr>
        <w:rPr>
          <w:b/>
          <w:bCs/>
          <w:noProof/>
        </w:rPr>
      </w:sdtEndPr>
      <w:sdtContent>
        <w:p w14:paraId="21D6FBD4" w14:textId="7CC5B57F" w:rsidR="0082291E" w:rsidRPr="0082291E" w:rsidRDefault="0082291E" w:rsidP="00BC4E07">
          <w:pPr>
            <w:pStyle w:val="TOCHeading"/>
            <w:spacing w:before="0" w:line="240" w:lineRule="auto"/>
          </w:pPr>
          <w:r>
            <w:t xml:space="preserve">Table des matières </w:t>
          </w:r>
        </w:p>
        <w:p w14:paraId="7D38B071" w14:textId="5104FFAD" w:rsidR="00BC4E07" w:rsidRDefault="0082291E" w:rsidP="00BC4E07">
          <w:pPr>
            <w:pStyle w:val="TOC1"/>
            <w:rPr>
              <w:rFonts w:eastAsiaTheme="minorEastAsia"/>
              <w:noProof/>
              <w:color w:val="auto"/>
              <w:kern w:val="2"/>
              <w:sz w:val="24"/>
              <w:szCs w:val="24"/>
              <w:lang w:val="en-US" w:bidi="ar-SA"/>
              <w14:ligatures w14:val="standardContextual"/>
            </w:rPr>
          </w:pPr>
          <w:r>
            <w:fldChar w:fldCharType="begin"/>
          </w:r>
          <w:r>
            <w:instrText xml:space="preserve"> TOC \o "1-3" \h \z \u </w:instrText>
          </w:r>
          <w:r>
            <w:fldChar w:fldCharType="separate"/>
          </w:r>
          <w:hyperlink w:anchor="_Toc189836551" w:history="1">
            <w:r w:rsidR="00BC4E07" w:rsidRPr="0044524B">
              <w:rPr>
                <w:rStyle w:val="Hyperlink"/>
                <w:rFonts w:ascii="Times New Roman" w:hAnsi="Times New Roman" w:cs="Times New Roman"/>
                <w:noProof/>
              </w:rPr>
              <w:t>Séance du 4 novembre 2024 : Animation de Laetitia</w:t>
            </w:r>
            <w:r w:rsidR="00BC4E07">
              <w:rPr>
                <w:noProof/>
                <w:webHidden/>
              </w:rPr>
              <w:tab/>
            </w:r>
            <w:r w:rsidR="00BC4E07">
              <w:rPr>
                <w:noProof/>
                <w:webHidden/>
              </w:rPr>
              <w:fldChar w:fldCharType="begin"/>
            </w:r>
            <w:r w:rsidR="00BC4E07">
              <w:rPr>
                <w:noProof/>
                <w:webHidden/>
              </w:rPr>
              <w:instrText xml:space="preserve"> PAGEREF _Toc189836551 \h </w:instrText>
            </w:r>
            <w:r w:rsidR="00BC4E07">
              <w:rPr>
                <w:noProof/>
                <w:webHidden/>
              </w:rPr>
            </w:r>
            <w:r w:rsidR="00BC4E07">
              <w:rPr>
                <w:noProof/>
                <w:webHidden/>
              </w:rPr>
              <w:fldChar w:fldCharType="separate"/>
            </w:r>
            <w:r w:rsidR="009148AD">
              <w:rPr>
                <w:noProof/>
                <w:webHidden/>
              </w:rPr>
              <w:t>3</w:t>
            </w:r>
            <w:r w:rsidR="00BC4E07">
              <w:rPr>
                <w:noProof/>
                <w:webHidden/>
              </w:rPr>
              <w:fldChar w:fldCharType="end"/>
            </w:r>
          </w:hyperlink>
        </w:p>
        <w:p w14:paraId="02D5D178" w14:textId="5210B7E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52"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_Toc189836552 \h </w:instrText>
            </w:r>
            <w:r>
              <w:rPr>
                <w:noProof/>
                <w:webHidden/>
              </w:rPr>
            </w:r>
            <w:r>
              <w:rPr>
                <w:noProof/>
                <w:webHidden/>
              </w:rPr>
              <w:fldChar w:fldCharType="separate"/>
            </w:r>
            <w:r w:rsidR="009148AD">
              <w:rPr>
                <w:noProof/>
                <w:webHidden/>
              </w:rPr>
              <w:t>3</w:t>
            </w:r>
            <w:r>
              <w:rPr>
                <w:noProof/>
                <w:webHidden/>
              </w:rPr>
              <w:fldChar w:fldCharType="end"/>
            </w:r>
          </w:hyperlink>
        </w:p>
        <w:p w14:paraId="5FD1AA28" w14:textId="056A2F80"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53"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_Toc189836553 \h </w:instrText>
            </w:r>
            <w:r>
              <w:rPr>
                <w:noProof/>
                <w:webHidden/>
              </w:rPr>
            </w:r>
            <w:r>
              <w:rPr>
                <w:noProof/>
                <w:webHidden/>
              </w:rPr>
              <w:fldChar w:fldCharType="separate"/>
            </w:r>
            <w:r w:rsidR="009148AD">
              <w:rPr>
                <w:noProof/>
                <w:webHidden/>
              </w:rPr>
              <w:t>3</w:t>
            </w:r>
            <w:r>
              <w:rPr>
                <w:noProof/>
                <w:webHidden/>
              </w:rPr>
              <w:fldChar w:fldCharType="end"/>
            </w:r>
          </w:hyperlink>
        </w:p>
        <w:p w14:paraId="097997E7" w14:textId="68A91C32"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54"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_Toc189836554 \h </w:instrText>
            </w:r>
            <w:r>
              <w:rPr>
                <w:noProof/>
                <w:webHidden/>
              </w:rPr>
            </w:r>
            <w:r>
              <w:rPr>
                <w:noProof/>
                <w:webHidden/>
              </w:rPr>
              <w:fldChar w:fldCharType="separate"/>
            </w:r>
            <w:r w:rsidR="009148AD">
              <w:rPr>
                <w:noProof/>
                <w:webHidden/>
              </w:rPr>
              <w:t>3</w:t>
            </w:r>
            <w:r>
              <w:rPr>
                <w:noProof/>
                <w:webHidden/>
              </w:rPr>
              <w:fldChar w:fldCharType="end"/>
            </w:r>
          </w:hyperlink>
        </w:p>
        <w:p w14:paraId="18C53B75" w14:textId="638ECE08"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55"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_Toc189836555 \h </w:instrText>
            </w:r>
            <w:r>
              <w:rPr>
                <w:noProof/>
                <w:webHidden/>
              </w:rPr>
            </w:r>
            <w:r>
              <w:rPr>
                <w:noProof/>
                <w:webHidden/>
              </w:rPr>
              <w:fldChar w:fldCharType="separate"/>
            </w:r>
            <w:r w:rsidR="009148AD">
              <w:rPr>
                <w:noProof/>
                <w:webHidden/>
              </w:rPr>
              <w:t>4</w:t>
            </w:r>
            <w:r>
              <w:rPr>
                <w:noProof/>
                <w:webHidden/>
              </w:rPr>
              <w:fldChar w:fldCharType="end"/>
            </w:r>
          </w:hyperlink>
        </w:p>
        <w:p w14:paraId="6186B65E" w14:textId="50A346A9"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56"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_Toc189836556 \h </w:instrText>
            </w:r>
            <w:r>
              <w:rPr>
                <w:noProof/>
                <w:webHidden/>
              </w:rPr>
            </w:r>
            <w:r>
              <w:rPr>
                <w:noProof/>
                <w:webHidden/>
              </w:rPr>
              <w:fldChar w:fldCharType="separate"/>
            </w:r>
            <w:r w:rsidR="009148AD">
              <w:rPr>
                <w:noProof/>
                <w:webHidden/>
              </w:rPr>
              <w:t>4</w:t>
            </w:r>
            <w:r>
              <w:rPr>
                <w:noProof/>
                <w:webHidden/>
              </w:rPr>
              <w:fldChar w:fldCharType="end"/>
            </w:r>
          </w:hyperlink>
        </w:p>
        <w:p w14:paraId="080F1D34" w14:textId="3970883A"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57"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_Toc189836557 \h </w:instrText>
            </w:r>
            <w:r>
              <w:rPr>
                <w:noProof/>
                <w:webHidden/>
              </w:rPr>
            </w:r>
            <w:r>
              <w:rPr>
                <w:noProof/>
                <w:webHidden/>
              </w:rPr>
              <w:fldChar w:fldCharType="separate"/>
            </w:r>
            <w:r w:rsidR="009148AD">
              <w:rPr>
                <w:noProof/>
                <w:webHidden/>
              </w:rPr>
              <w:t>4</w:t>
            </w:r>
            <w:r>
              <w:rPr>
                <w:noProof/>
                <w:webHidden/>
              </w:rPr>
              <w:fldChar w:fldCharType="end"/>
            </w:r>
          </w:hyperlink>
        </w:p>
        <w:p w14:paraId="46DFFA54" w14:textId="477306A6" w:rsidR="00BC4E07" w:rsidRDefault="00BC4E07" w:rsidP="00BC4E07">
          <w:pPr>
            <w:pStyle w:val="TOC1"/>
            <w:rPr>
              <w:rFonts w:eastAsiaTheme="minorEastAsia"/>
              <w:noProof/>
              <w:color w:val="auto"/>
              <w:kern w:val="2"/>
              <w:sz w:val="24"/>
              <w:szCs w:val="24"/>
              <w:lang w:val="en-US" w:bidi="ar-SA"/>
              <w14:ligatures w14:val="standardContextual"/>
            </w:rPr>
          </w:pPr>
          <w:hyperlink w:anchor="_Toc189836558" w:history="1">
            <w:r w:rsidRPr="0044524B">
              <w:rPr>
                <w:rStyle w:val="Hyperlink"/>
                <w:rFonts w:ascii="Times New Roman" w:hAnsi="Times New Roman" w:cs="Times New Roman"/>
                <w:noProof/>
              </w:rPr>
              <w:t>Séance du 18 novembre 2024 : Animation de Paul</w:t>
            </w:r>
            <w:r>
              <w:rPr>
                <w:noProof/>
                <w:webHidden/>
              </w:rPr>
              <w:tab/>
            </w:r>
            <w:r>
              <w:rPr>
                <w:noProof/>
                <w:webHidden/>
              </w:rPr>
              <w:fldChar w:fldCharType="begin"/>
            </w:r>
            <w:r>
              <w:rPr>
                <w:noProof/>
                <w:webHidden/>
              </w:rPr>
              <w:instrText xml:space="preserve"> PAGEREF _Toc189836558 \h </w:instrText>
            </w:r>
            <w:r>
              <w:rPr>
                <w:noProof/>
                <w:webHidden/>
              </w:rPr>
            </w:r>
            <w:r>
              <w:rPr>
                <w:noProof/>
                <w:webHidden/>
              </w:rPr>
              <w:fldChar w:fldCharType="separate"/>
            </w:r>
            <w:r w:rsidR="009148AD">
              <w:rPr>
                <w:noProof/>
                <w:webHidden/>
              </w:rPr>
              <w:t>5</w:t>
            </w:r>
            <w:r>
              <w:rPr>
                <w:noProof/>
                <w:webHidden/>
              </w:rPr>
              <w:fldChar w:fldCharType="end"/>
            </w:r>
          </w:hyperlink>
        </w:p>
        <w:p w14:paraId="19934953" w14:textId="0F3AAF76"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59"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_Toc189836559 \h </w:instrText>
            </w:r>
            <w:r>
              <w:rPr>
                <w:noProof/>
                <w:webHidden/>
              </w:rPr>
            </w:r>
            <w:r>
              <w:rPr>
                <w:noProof/>
                <w:webHidden/>
              </w:rPr>
              <w:fldChar w:fldCharType="separate"/>
            </w:r>
            <w:r w:rsidR="009148AD">
              <w:rPr>
                <w:noProof/>
                <w:webHidden/>
              </w:rPr>
              <w:t>5</w:t>
            </w:r>
            <w:r>
              <w:rPr>
                <w:noProof/>
                <w:webHidden/>
              </w:rPr>
              <w:fldChar w:fldCharType="end"/>
            </w:r>
          </w:hyperlink>
        </w:p>
        <w:p w14:paraId="4270C2B4" w14:textId="544E9C1A"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0"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_Toc189836560 \h </w:instrText>
            </w:r>
            <w:r>
              <w:rPr>
                <w:noProof/>
                <w:webHidden/>
              </w:rPr>
            </w:r>
            <w:r>
              <w:rPr>
                <w:noProof/>
                <w:webHidden/>
              </w:rPr>
              <w:fldChar w:fldCharType="separate"/>
            </w:r>
            <w:r w:rsidR="009148AD">
              <w:rPr>
                <w:noProof/>
                <w:webHidden/>
              </w:rPr>
              <w:t>5</w:t>
            </w:r>
            <w:r>
              <w:rPr>
                <w:noProof/>
                <w:webHidden/>
              </w:rPr>
              <w:fldChar w:fldCharType="end"/>
            </w:r>
          </w:hyperlink>
        </w:p>
        <w:p w14:paraId="7AEA4D27" w14:textId="0B4922B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1"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_Toc189836561 \h </w:instrText>
            </w:r>
            <w:r>
              <w:rPr>
                <w:noProof/>
                <w:webHidden/>
              </w:rPr>
            </w:r>
            <w:r>
              <w:rPr>
                <w:noProof/>
                <w:webHidden/>
              </w:rPr>
              <w:fldChar w:fldCharType="separate"/>
            </w:r>
            <w:r w:rsidR="009148AD">
              <w:rPr>
                <w:noProof/>
                <w:webHidden/>
              </w:rPr>
              <w:t>6</w:t>
            </w:r>
            <w:r>
              <w:rPr>
                <w:noProof/>
                <w:webHidden/>
              </w:rPr>
              <w:fldChar w:fldCharType="end"/>
            </w:r>
          </w:hyperlink>
        </w:p>
        <w:p w14:paraId="099EC23D" w14:textId="557A9997"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2"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_Toc189836562 \h </w:instrText>
            </w:r>
            <w:r>
              <w:rPr>
                <w:noProof/>
                <w:webHidden/>
              </w:rPr>
            </w:r>
            <w:r>
              <w:rPr>
                <w:noProof/>
                <w:webHidden/>
              </w:rPr>
              <w:fldChar w:fldCharType="separate"/>
            </w:r>
            <w:r w:rsidR="009148AD">
              <w:rPr>
                <w:noProof/>
                <w:webHidden/>
              </w:rPr>
              <w:t>6</w:t>
            </w:r>
            <w:r>
              <w:rPr>
                <w:noProof/>
                <w:webHidden/>
              </w:rPr>
              <w:fldChar w:fldCharType="end"/>
            </w:r>
          </w:hyperlink>
        </w:p>
        <w:p w14:paraId="2A8E5562" w14:textId="0696C0B7"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3"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_Toc189836563 \h </w:instrText>
            </w:r>
            <w:r>
              <w:rPr>
                <w:noProof/>
                <w:webHidden/>
              </w:rPr>
            </w:r>
            <w:r>
              <w:rPr>
                <w:noProof/>
                <w:webHidden/>
              </w:rPr>
              <w:fldChar w:fldCharType="separate"/>
            </w:r>
            <w:r w:rsidR="009148AD">
              <w:rPr>
                <w:noProof/>
                <w:webHidden/>
              </w:rPr>
              <w:t>6</w:t>
            </w:r>
            <w:r>
              <w:rPr>
                <w:noProof/>
                <w:webHidden/>
              </w:rPr>
              <w:fldChar w:fldCharType="end"/>
            </w:r>
          </w:hyperlink>
        </w:p>
        <w:p w14:paraId="316E656C" w14:textId="232B6652"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4"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_Toc189836564 \h </w:instrText>
            </w:r>
            <w:r>
              <w:rPr>
                <w:noProof/>
                <w:webHidden/>
              </w:rPr>
            </w:r>
            <w:r>
              <w:rPr>
                <w:noProof/>
                <w:webHidden/>
              </w:rPr>
              <w:fldChar w:fldCharType="separate"/>
            </w:r>
            <w:r w:rsidR="009148AD">
              <w:rPr>
                <w:noProof/>
                <w:webHidden/>
              </w:rPr>
              <w:t>6</w:t>
            </w:r>
            <w:r>
              <w:rPr>
                <w:noProof/>
                <w:webHidden/>
              </w:rPr>
              <w:fldChar w:fldCharType="end"/>
            </w:r>
          </w:hyperlink>
        </w:p>
        <w:p w14:paraId="7335AB62" w14:textId="6AC6799D" w:rsidR="00BC4E07" w:rsidRDefault="00BC4E07" w:rsidP="00BC4E07">
          <w:pPr>
            <w:pStyle w:val="TOC1"/>
            <w:rPr>
              <w:rFonts w:eastAsiaTheme="minorEastAsia"/>
              <w:noProof/>
              <w:color w:val="auto"/>
              <w:kern w:val="2"/>
              <w:sz w:val="24"/>
              <w:szCs w:val="24"/>
              <w:lang w:val="en-US" w:bidi="ar-SA"/>
              <w14:ligatures w14:val="standardContextual"/>
            </w:rPr>
          </w:pPr>
          <w:hyperlink w:anchor="_Toc189836565" w:history="1">
            <w:r w:rsidRPr="0044524B">
              <w:rPr>
                <w:rStyle w:val="Hyperlink"/>
                <w:rFonts w:ascii="Times New Roman" w:hAnsi="Times New Roman" w:cs="Times New Roman"/>
                <w:noProof/>
              </w:rPr>
              <w:t>Séance du 25 novembre 2024 : Animation de Théa</w:t>
            </w:r>
            <w:r>
              <w:rPr>
                <w:noProof/>
                <w:webHidden/>
              </w:rPr>
              <w:tab/>
            </w:r>
            <w:r>
              <w:rPr>
                <w:noProof/>
                <w:webHidden/>
              </w:rPr>
              <w:fldChar w:fldCharType="begin"/>
            </w:r>
            <w:r>
              <w:rPr>
                <w:noProof/>
                <w:webHidden/>
              </w:rPr>
              <w:instrText xml:space="preserve"> PAGEREF _Toc189836565 \h </w:instrText>
            </w:r>
            <w:r>
              <w:rPr>
                <w:noProof/>
                <w:webHidden/>
              </w:rPr>
            </w:r>
            <w:r>
              <w:rPr>
                <w:noProof/>
                <w:webHidden/>
              </w:rPr>
              <w:fldChar w:fldCharType="separate"/>
            </w:r>
            <w:r w:rsidR="009148AD">
              <w:rPr>
                <w:noProof/>
                <w:webHidden/>
              </w:rPr>
              <w:t>7</w:t>
            </w:r>
            <w:r>
              <w:rPr>
                <w:noProof/>
                <w:webHidden/>
              </w:rPr>
              <w:fldChar w:fldCharType="end"/>
            </w:r>
          </w:hyperlink>
        </w:p>
        <w:p w14:paraId="6CFCD5EB" w14:textId="04EE602C"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6"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_Toc189836566 \h </w:instrText>
            </w:r>
            <w:r>
              <w:rPr>
                <w:noProof/>
                <w:webHidden/>
              </w:rPr>
            </w:r>
            <w:r>
              <w:rPr>
                <w:noProof/>
                <w:webHidden/>
              </w:rPr>
              <w:fldChar w:fldCharType="separate"/>
            </w:r>
            <w:r w:rsidR="009148AD">
              <w:rPr>
                <w:noProof/>
                <w:webHidden/>
              </w:rPr>
              <w:t>7</w:t>
            </w:r>
            <w:r>
              <w:rPr>
                <w:noProof/>
                <w:webHidden/>
              </w:rPr>
              <w:fldChar w:fldCharType="end"/>
            </w:r>
          </w:hyperlink>
        </w:p>
        <w:p w14:paraId="3AA79A39" w14:textId="4C0F6B3C"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7"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_Toc189836567 \h </w:instrText>
            </w:r>
            <w:r>
              <w:rPr>
                <w:noProof/>
                <w:webHidden/>
              </w:rPr>
            </w:r>
            <w:r>
              <w:rPr>
                <w:noProof/>
                <w:webHidden/>
              </w:rPr>
              <w:fldChar w:fldCharType="separate"/>
            </w:r>
            <w:r w:rsidR="009148AD">
              <w:rPr>
                <w:noProof/>
                <w:webHidden/>
              </w:rPr>
              <w:t>7</w:t>
            </w:r>
            <w:r>
              <w:rPr>
                <w:noProof/>
                <w:webHidden/>
              </w:rPr>
              <w:fldChar w:fldCharType="end"/>
            </w:r>
          </w:hyperlink>
        </w:p>
        <w:p w14:paraId="4AD44E4E" w14:textId="1FCD74BE"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8"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_Toc189836568 \h </w:instrText>
            </w:r>
            <w:r>
              <w:rPr>
                <w:noProof/>
                <w:webHidden/>
              </w:rPr>
            </w:r>
            <w:r>
              <w:rPr>
                <w:noProof/>
                <w:webHidden/>
              </w:rPr>
              <w:fldChar w:fldCharType="separate"/>
            </w:r>
            <w:r w:rsidR="009148AD">
              <w:rPr>
                <w:noProof/>
                <w:webHidden/>
              </w:rPr>
              <w:t>8</w:t>
            </w:r>
            <w:r>
              <w:rPr>
                <w:noProof/>
                <w:webHidden/>
              </w:rPr>
              <w:fldChar w:fldCharType="end"/>
            </w:r>
          </w:hyperlink>
        </w:p>
        <w:p w14:paraId="4DCCD8C2" w14:textId="49D5E18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69"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_Toc189836569 \h </w:instrText>
            </w:r>
            <w:r>
              <w:rPr>
                <w:noProof/>
                <w:webHidden/>
              </w:rPr>
            </w:r>
            <w:r>
              <w:rPr>
                <w:noProof/>
                <w:webHidden/>
              </w:rPr>
              <w:fldChar w:fldCharType="separate"/>
            </w:r>
            <w:r w:rsidR="009148AD">
              <w:rPr>
                <w:noProof/>
                <w:webHidden/>
              </w:rPr>
              <w:t>8</w:t>
            </w:r>
            <w:r>
              <w:rPr>
                <w:noProof/>
                <w:webHidden/>
              </w:rPr>
              <w:fldChar w:fldCharType="end"/>
            </w:r>
          </w:hyperlink>
        </w:p>
        <w:p w14:paraId="46A45CD3" w14:textId="4B563503"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0"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_Toc189836570 \h </w:instrText>
            </w:r>
            <w:r>
              <w:rPr>
                <w:noProof/>
                <w:webHidden/>
              </w:rPr>
            </w:r>
            <w:r>
              <w:rPr>
                <w:noProof/>
                <w:webHidden/>
              </w:rPr>
              <w:fldChar w:fldCharType="separate"/>
            </w:r>
            <w:r w:rsidR="009148AD">
              <w:rPr>
                <w:noProof/>
                <w:webHidden/>
              </w:rPr>
              <w:t>8</w:t>
            </w:r>
            <w:r>
              <w:rPr>
                <w:noProof/>
                <w:webHidden/>
              </w:rPr>
              <w:fldChar w:fldCharType="end"/>
            </w:r>
          </w:hyperlink>
        </w:p>
        <w:p w14:paraId="2A89D608" w14:textId="409C03E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1"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_Toc189836571 \h </w:instrText>
            </w:r>
            <w:r>
              <w:rPr>
                <w:noProof/>
                <w:webHidden/>
              </w:rPr>
            </w:r>
            <w:r>
              <w:rPr>
                <w:noProof/>
                <w:webHidden/>
              </w:rPr>
              <w:fldChar w:fldCharType="separate"/>
            </w:r>
            <w:r w:rsidR="009148AD">
              <w:rPr>
                <w:noProof/>
                <w:webHidden/>
              </w:rPr>
              <w:t>8</w:t>
            </w:r>
            <w:r>
              <w:rPr>
                <w:noProof/>
                <w:webHidden/>
              </w:rPr>
              <w:fldChar w:fldCharType="end"/>
            </w:r>
          </w:hyperlink>
        </w:p>
        <w:p w14:paraId="04E4C069" w14:textId="590D9C37" w:rsidR="00BC4E07" w:rsidRDefault="00BC4E07" w:rsidP="00BC4E07">
          <w:pPr>
            <w:pStyle w:val="TOC1"/>
            <w:rPr>
              <w:rFonts w:eastAsiaTheme="minorEastAsia"/>
              <w:noProof/>
              <w:color w:val="auto"/>
              <w:kern w:val="2"/>
              <w:sz w:val="24"/>
              <w:szCs w:val="24"/>
              <w:lang w:val="en-US" w:bidi="ar-SA"/>
              <w14:ligatures w14:val="standardContextual"/>
            </w:rPr>
          </w:pPr>
          <w:hyperlink w:anchor="_Toc189836572" w:history="1">
            <w:r w:rsidRPr="0044524B">
              <w:rPr>
                <w:rStyle w:val="Hyperlink"/>
                <w:rFonts w:ascii="Times New Roman" w:hAnsi="Times New Roman" w:cs="Times New Roman"/>
                <w:noProof/>
              </w:rPr>
              <w:t>Séance du 4 décembre 2024 : Animation de Christine</w:t>
            </w:r>
            <w:r>
              <w:rPr>
                <w:noProof/>
                <w:webHidden/>
              </w:rPr>
              <w:tab/>
            </w:r>
            <w:r>
              <w:rPr>
                <w:noProof/>
                <w:webHidden/>
              </w:rPr>
              <w:fldChar w:fldCharType="begin"/>
            </w:r>
            <w:r>
              <w:rPr>
                <w:noProof/>
                <w:webHidden/>
              </w:rPr>
              <w:instrText xml:space="preserve"> PAGEREF _Toc189836572 \h </w:instrText>
            </w:r>
            <w:r>
              <w:rPr>
                <w:noProof/>
                <w:webHidden/>
              </w:rPr>
            </w:r>
            <w:r>
              <w:rPr>
                <w:noProof/>
                <w:webHidden/>
              </w:rPr>
              <w:fldChar w:fldCharType="separate"/>
            </w:r>
            <w:r w:rsidR="009148AD">
              <w:rPr>
                <w:noProof/>
                <w:webHidden/>
              </w:rPr>
              <w:t>9</w:t>
            </w:r>
            <w:r>
              <w:rPr>
                <w:noProof/>
                <w:webHidden/>
              </w:rPr>
              <w:fldChar w:fldCharType="end"/>
            </w:r>
          </w:hyperlink>
        </w:p>
        <w:p w14:paraId="56B624E8" w14:textId="718AE4E5"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3"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_Toc189836573 \h </w:instrText>
            </w:r>
            <w:r>
              <w:rPr>
                <w:noProof/>
                <w:webHidden/>
              </w:rPr>
            </w:r>
            <w:r>
              <w:rPr>
                <w:noProof/>
                <w:webHidden/>
              </w:rPr>
              <w:fldChar w:fldCharType="separate"/>
            </w:r>
            <w:r w:rsidR="009148AD">
              <w:rPr>
                <w:noProof/>
                <w:webHidden/>
              </w:rPr>
              <w:t>9</w:t>
            </w:r>
            <w:r>
              <w:rPr>
                <w:noProof/>
                <w:webHidden/>
              </w:rPr>
              <w:fldChar w:fldCharType="end"/>
            </w:r>
          </w:hyperlink>
        </w:p>
        <w:p w14:paraId="24B2AAEE" w14:textId="4BDBFAA6"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4"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_Toc189836574 \h </w:instrText>
            </w:r>
            <w:r>
              <w:rPr>
                <w:noProof/>
                <w:webHidden/>
              </w:rPr>
            </w:r>
            <w:r>
              <w:rPr>
                <w:noProof/>
                <w:webHidden/>
              </w:rPr>
              <w:fldChar w:fldCharType="separate"/>
            </w:r>
            <w:r w:rsidR="009148AD">
              <w:rPr>
                <w:noProof/>
                <w:webHidden/>
              </w:rPr>
              <w:t>9</w:t>
            </w:r>
            <w:r>
              <w:rPr>
                <w:noProof/>
                <w:webHidden/>
              </w:rPr>
              <w:fldChar w:fldCharType="end"/>
            </w:r>
          </w:hyperlink>
        </w:p>
        <w:p w14:paraId="75542D59" w14:textId="0D75C715"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5"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_Toc189836575 \h </w:instrText>
            </w:r>
            <w:r>
              <w:rPr>
                <w:noProof/>
                <w:webHidden/>
              </w:rPr>
            </w:r>
            <w:r>
              <w:rPr>
                <w:noProof/>
                <w:webHidden/>
              </w:rPr>
              <w:fldChar w:fldCharType="separate"/>
            </w:r>
            <w:r w:rsidR="009148AD">
              <w:rPr>
                <w:noProof/>
                <w:webHidden/>
              </w:rPr>
              <w:t>10</w:t>
            </w:r>
            <w:r>
              <w:rPr>
                <w:noProof/>
                <w:webHidden/>
              </w:rPr>
              <w:fldChar w:fldCharType="end"/>
            </w:r>
          </w:hyperlink>
        </w:p>
        <w:p w14:paraId="395C94B6" w14:textId="4BD10A6C"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6"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_Toc189836576 \h </w:instrText>
            </w:r>
            <w:r>
              <w:rPr>
                <w:noProof/>
                <w:webHidden/>
              </w:rPr>
            </w:r>
            <w:r>
              <w:rPr>
                <w:noProof/>
                <w:webHidden/>
              </w:rPr>
              <w:fldChar w:fldCharType="separate"/>
            </w:r>
            <w:r w:rsidR="009148AD">
              <w:rPr>
                <w:noProof/>
                <w:webHidden/>
              </w:rPr>
              <w:t>10</w:t>
            </w:r>
            <w:r>
              <w:rPr>
                <w:noProof/>
                <w:webHidden/>
              </w:rPr>
              <w:fldChar w:fldCharType="end"/>
            </w:r>
          </w:hyperlink>
        </w:p>
        <w:p w14:paraId="2FC1DAD1" w14:textId="1899A55E"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7"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_Toc189836577 \h </w:instrText>
            </w:r>
            <w:r>
              <w:rPr>
                <w:noProof/>
                <w:webHidden/>
              </w:rPr>
            </w:r>
            <w:r>
              <w:rPr>
                <w:noProof/>
                <w:webHidden/>
              </w:rPr>
              <w:fldChar w:fldCharType="separate"/>
            </w:r>
            <w:r w:rsidR="009148AD">
              <w:rPr>
                <w:noProof/>
                <w:webHidden/>
              </w:rPr>
              <w:t>10</w:t>
            </w:r>
            <w:r>
              <w:rPr>
                <w:noProof/>
                <w:webHidden/>
              </w:rPr>
              <w:fldChar w:fldCharType="end"/>
            </w:r>
          </w:hyperlink>
        </w:p>
        <w:p w14:paraId="3AF44F74" w14:textId="47A523B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78"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_Toc189836578 \h </w:instrText>
            </w:r>
            <w:r>
              <w:rPr>
                <w:noProof/>
                <w:webHidden/>
              </w:rPr>
            </w:r>
            <w:r>
              <w:rPr>
                <w:noProof/>
                <w:webHidden/>
              </w:rPr>
              <w:fldChar w:fldCharType="separate"/>
            </w:r>
            <w:r w:rsidR="009148AD">
              <w:rPr>
                <w:noProof/>
                <w:webHidden/>
              </w:rPr>
              <w:t>10</w:t>
            </w:r>
            <w:r>
              <w:rPr>
                <w:noProof/>
                <w:webHidden/>
              </w:rPr>
              <w:fldChar w:fldCharType="end"/>
            </w:r>
          </w:hyperlink>
        </w:p>
        <w:p w14:paraId="4998F293" w14:textId="69347765" w:rsidR="00BC4E07" w:rsidRDefault="00BC4E07" w:rsidP="00BC4E07">
          <w:pPr>
            <w:pStyle w:val="TOC1"/>
            <w:rPr>
              <w:rFonts w:eastAsiaTheme="minorEastAsia"/>
              <w:noProof/>
              <w:color w:val="auto"/>
              <w:kern w:val="2"/>
              <w:sz w:val="24"/>
              <w:szCs w:val="24"/>
              <w:lang w:val="en-US" w:bidi="ar-SA"/>
              <w14:ligatures w14:val="standardContextual"/>
            </w:rPr>
          </w:pPr>
          <w:hyperlink w:anchor="_Toc189836579" w:history="1">
            <w:r w:rsidRPr="0044524B">
              <w:rPr>
                <w:rStyle w:val="Hyperlink"/>
                <w:rFonts w:ascii="Times New Roman" w:hAnsi="Times New Roman" w:cs="Times New Roman"/>
                <w:noProof/>
              </w:rPr>
              <w:t>Séance du 9 décembre 2024 : Animation de Antoine</w:t>
            </w:r>
            <w:r>
              <w:rPr>
                <w:noProof/>
                <w:webHidden/>
              </w:rPr>
              <w:tab/>
            </w:r>
            <w:r>
              <w:rPr>
                <w:noProof/>
                <w:webHidden/>
              </w:rPr>
              <w:fldChar w:fldCharType="begin"/>
            </w:r>
            <w:r>
              <w:rPr>
                <w:noProof/>
                <w:webHidden/>
              </w:rPr>
              <w:instrText xml:space="preserve"> PAGEREF _Toc189836579 \h </w:instrText>
            </w:r>
            <w:r>
              <w:rPr>
                <w:noProof/>
                <w:webHidden/>
              </w:rPr>
            </w:r>
            <w:r>
              <w:rPr>
                <w:noProof/>
                <w:webHidden/>
              </w:rPr>
              <w:fldChar w:fldCharType="separate"/>
            </w:r>
            <w:r w:rsidR="009148AD">
              <w:rPr>
                <w:noProof/>
                <w:webHidden/>
              </w:rPr>
              <w:t>11</w:t>
            </w:r>
            <w:r>
              <w:rPr>
                <w:noProof/>
                <w:webHidden/>
              </w:rPr>
              <w:fldChar w:fldCharType="end"/>
            </w:r>
          </w:hyperlink>
        </w:p>
        <w:p w14:paraId="0B9EDEA7" w14:textId="3FAB356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0"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_Toc189836580 \h </w:instrText>
            </w:r>
            <w:r>
              <w:rPr>
                <w:noProof/>
                <w:webHidden/>
              </w:rPr>
            </w:r>
            <w:r>
              <w:rPr>
                <w:noProof/>
                <w:webHidden/>
              </w:rPr>
              <w:fldChar w:fldCharType="separate"/>
            </w:r>
            <w:r w:rsidR="009148AD">
              <w:rPr>
                <w:noProof/>
                <w:webHidden/>
              </w:rPr>
              <w:t>11</w:t>
            </w:r>
            <w:r>
              <w:rPr>
                <w:noProof/>
                <w:webHidden/>
              </w:rPr>
              <w:fldChar w:fldCharType="end"/>
            </w:r>
          </w:hyperlink>
        </w:p>
        <w:p w14:paraId="68D059B3" w14:textId="4362CA11"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1"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_Toc189836581 \h </w:instrText>
            </w:r>
            <w:r>
              <w:rPr>
                <w:noProof/>
                <w:webHidden/>
              </w:rPr>
            </w:r>
            <w:r>
              <w:rPr>
                <w:noProof/>
                <w:webHidden/>
              </w:rPr>
              <w:fldChar w:fldCharType="separate"/>
            </w:r>
            <w:r w:rsidR="009148AD">
              <w:rPr>
                <w:noProof/>
                <w:webHidden/>
              </w:rPr>
              <w:t>11</w:t>
            </w:r>
            <w:r>
              <w:rPr>
                <w:noProof/>
                <w:webHidden/>
              </w:rPr>
              <w:fldChar w:fldCharType="end"/>
            </w:r>
          </w:hyperlink>
        </w:p>
        <w:p w14:paraId="1C0E083D" w14:textId="48EEB6E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2"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_Toc189836582 \h </w:instrText>
            </w:r>
            <w:r>
              <w:rPr>
                <w:noProof/>
                <w:webHidden/>
              </w:rPr>
            </w:r>
            <w:r>
              <w:rPr>
                <w:noProof/>
                <w:webHidden/>
              </w:rPr>
              <w:fldChar w:fldCharType="separate"/>
            </w:r>
            <w:r w:rsidR="009148AD">
              <w:rPr>
                <w:noProof/>
                <w:webHidden/>
              </w:rPr>
              <w:t>12</w:t>
            </w:r>
            <w:r>
              <w:rPr>
                <w:noProof/>
                <w:webHidden/>
              </w:rPr>
              <w:fldChar w:fldCharType="end"/>
            </w:r>
          </w:hyperlink>
        </w:p>
        <w:p w14:paraId="615EC853" w14:textId="7C628FE1"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3"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_Toc189836583 \h </w:instrText>
            </w:r>
            <w:r>
              <w:rPr>
                <w:noProof/>
                <w:webHidden/>
              </w:rPr>
            </w:r>
            <w:r>
              <w:rPr>
                <w:noProof/>
                <w:webHidden/>
              </w:rPr>
              <w:fldChar w:fldCharType="separate"/>
            </w:r>
            <w:r w:rsidR="009148AD">
              <w:rPr>
                <w:noProof/>
                <w:webHidden/>
              </w:rPr>
              <w:t>12</w:t>
            </w:r>
            <w:r>
              <w:rPr>
                <w:noProof/>
                <w:webHidden/>
              </w:rPr>
              <w:fldChar w:fldCharType="end"/>
            </w:r>
          </w:hyperlink>
        </w:p>
        <w:p w14:paraId="0C3812E3" w14:textId="061B0A64"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4"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_Toc189836584 \h </w:instrText>
            </w:r>
            <w:r>
              <w:rPr>
                <w:noProof/>
                <w:webHidden/>
              </w:rPr>
            </w:r>
            <w:r>
              <w:rPr>
                <w:noProof/>
                <w:webHidden/>
              </w:rPr>
              <w:fldChar w:fldCharType="separate"/>
            </w:r>
            <w:r w:rsidR="009148AD">
              <w:rPr>
                <w:noProof/>
                <w:webHidden/>
              </w:rPr>
              <w:t>12</w:t>
            </w:r>
            <w:r>
              <w:rPr>
                <w:noProof/>
                <w:webHidden/>
              </w:rPr>
              <w:fldChar w:fldCharType="end"/>
            </w:r>
          </w:hyperlink>
        </w:p>
        <w:p w14:paraId="5E39562B" w14:textId="47E25CBB"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5"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_Toc189836585 \h </w:instrText>
            </w:r>
            <w:r>
              <w:rPr>
                <w:noProof/>
                <w:webHidden/>
              </w:rPr>
            </w:r>
            <w:r>
              <w:rPr>
                <w:noProof/>
                <w:webHidden/>
              </w:rPr>
              <w:fldChar w:fldCharType="separate"/>
            </w:r>
            <w:r w:rsidR="009148AD">
              <w:rPr>
                <w:noProof/>
                <w:webHidden/>
              </w:rPr>
              <w:t>12</w:t>
            </w:r>
            <w:r>
              <w:rPr>
                <w:noProof/>
                <w:webHidden/>
              </w:rPr>
              <w:fldChar w:fldCharType="end"/>
            </w:r>
          </w:hyperlink>
        </w:p>
        <w:p w14:paraId="58ABA94E" w14:textId="3EBDA5D7" w:rsidR="00BC4E07" w:rsidRDefault="00BC4E07" w:rsidP="00BC4E07">
          <w:pPr>
            <w:pStyle w:val="TOC1"/>
            <w:rPr>
              <w:rFonts w:eastAsiaTheme="minorEastAsia"/>
              <w:noProof/>
              <w:color w:val="auto"/>
              <w:kern w:val="2"/>
              <w:sz w:val="24"/>
              <w:szCs w:val="24"/>
              <w:lang w:val="en-US" w:bidi="ar-SA"/>
              <w14:ligatures w14:val="standardContextual"/>
            </w:rPr>
          </w:pPr>
          <w:hyperlink w:anchor="_Toc189836586" w:history="1">
            <w:r w:rsidRPr="0044524B">
              <w:rPr>
                <w:rStyle w:val="Hyperlink"/>
                <w:rFonts w:ascii="Times New Roman" w:hAnsi="Times New Roman" w:cs="Times New Roman"/>
                <w:noProof/>
              </w:rPr>
              <w:t>Séance du 16 décembre 2024 : Animation de Sandra</w:t>
            </w:r>
            <w:r>
              <w:rPr>
                <w:noProof/>
                <w:webHidden/>
              </w:rPr>
              <w:tab/>
            </w:r>
            <w:r>
              <w:rPr>
                <w:noProof/>
                <w:webHidden/>
              </w:rPr>
              <w:fldChar w:fldCharType="begin"/>
            </w:r>
            <w:r>
              <w:rPr>
                <w:noProof/>
                <w:webHidden/>
              </w:rPr>
              <w:instrText xml:space="preserve"> PAGEREF _Toc189836586 \h </w:instrText>
            </w:r>
            <w:r>
              <w:rPr>
                <w:noProof/>
                <w:webHidden/>
              </w:rPr>
            </w:r>
            <w:r>
              <w:rPr>
                <w:noProof/>
                <w:webHidden/>
              </w:rPr>
              <w:fldChar w:fldCharType="separate"/>
            </w:r>
            <w:r w:rsidR="009148AD">
              <w:rPr>
                <w:noProof/>
                <w:webHidden/>
              </w:rPr>
              <w:t>13</w:t>
            </w:r>
            <w:r>
              <w:rPr>
                <w:noProof/>
                <w:webHidden/>
              </w:rPr>
              <w:fldChar w:fldCharType="end"/>
            </w:r>
          </w:hyperlink>
        </w:p>
        <w:p w14:paraId="4C8AEE93" w14:textId="0C468A28"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7"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_Toc189836587 \h </w:instrText>
            </w:r>
            <w:r>
              <w:rPr>
                <w:noProof/>
                <w:webHidden/>
              </w:rPr>
            </w:r>
            <w:r>
              <w:rPr>
                <w:noProof/>
                <w:webHidden/>
              </w:rPr>
              <w:fldChar w:fldCharType="separate"/>
            </w:r>
            <w:r w:rsidR="009148AD">
              <w:rPr>
                <w:noProof/>
                <w:webHidden/>
              </w:rPr>
              <w:t>13</w:t>
            </w:r>
            <w:r>
              <w:rPr>
                <w:noProof/>
                <w:webHidden/>
              </w:rPr>
              <w:fldChar w:fldCharType="end"/>
            </w:r>
          </w:hyperlink>
        </w:p>
        <w:p w14:paraId="08EF640F" w14:textId="674582D7"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8"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_Toc189836588 \h </w:instrText>
            </w:r>
            <w:r>
              <w:rPr>
                <w:noProof/>
                <w:webHidden/>
              </w:rPr>
            </w:r>
            <w:r>
              <w:rPr>
                <w:noProof/>
                <w:webHidden/>
              </w:rPr>
              <w:fldChar w:fldCharType="separate"/>
            </w:r>
            <w:r w:rsidR="009148AD">
              <w:rPr>
                <w:noProof/>
                <w:webHidden/>
              </w:rPr>
              <w:t>13</w:t>
            </w:r>
            <w:r>
              <w:rPr>
                <w:noProof/>
                <w:webHidden/>
              </w:rPr>
              <w:fldChar w:fldCharType="end"/>
            </w:r>
          </w:hyperlink>
        </w:p>
        <w:p w14:paraId="62DE4114" w14:textId="141B611E"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89"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_Toc189836589 \h </w:instrText>
            </w:r>
            <w:r>
              <w:rPr>
                <w:noProof/>
                <w:webHidden/>
              </w:rPr>
            </w:r>
            <w:r>
              <w:rPr>
                <w:noProof/>
                <w:webHidden/>
              </w:rPr>
              <w:fldChar w:fldCharType="separate"/>
            </w:r>
            <w:r w:rsidR="009148AD">
              <w:rPr>
                <w:noProof/>
                <w:webHidden/>
              </w:rPr>
              <w:t>14</w:t>
            </w:r>
            <w:r>
              <w:rPr>
                <w:noProof/>
                <w:webHidden/>
              </w:rPr>
              <w:fldChar w:fldCharType="end"/>
            </w:r>
          </w:hyperlink>
        </w:p>
        <w:p w14:paraId="03738DDC" w14:textId="5E3B7807"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0"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_Toc189836590 \h </w:instrText>
            </w:r>
            <w:r>
              <w:rPr>
                <w:noProof/>
                <w:webHidden/>
              </w:rPr>
            </w:r>
            <w:r>
              <w:rPr>
                <w:noProof/>
                <w:webHidden/>
              </w:rPr>
              <w:fldChar w:fldCharType="separate"/>
            </w:r>
            <w:r w:rsidR="009148AD">
              <w:rPr>
                <w:noProof/>
                <w:webHidden/>
              </w:rPr>
              <w:t>14</w:t>
            </w:r>
            <w:r>
              <w:rPr>
                <w:noProof/>
                <w:webHidden/>
              </w:rPr>
              <w:fldChar w:fldCharType="end"/>
            </w:r>
          </w:hyperlink>
        </w:p>
        <w:p w14:paraId="0315F27D" w14:textId="6C2500CE"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1"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_Toc189836591 \h </w:instrText>
            </w:r>
            <w:r>
              <w:rPr>
                <w:noProof/>
                <w:webHidden/>
              </w:rPr>
            </w:r>
            <w:r>
              <w:rPr>
                <w:noProof/>
                <w:webHidden/>
              </w:rPr>
              <w:fldChar w:fldCharType="separate"/>
            </w:r>
            <w:r w:rsidR="009148AD">
              <w:rPr>
                <w:noProof/>
                <w:webHidden/>
              </w:rPr>
              <w:t>14</w:t>
            </w:r>
            <w:r>
              <w:rPr>
                <w:noProof/>
                <w:webHidden/>
              </w:rPr>
              <w:fldChar w:fldCharType="end"/>
            </w:r>
          </w:hyperlink>
        </w:p>
        <w:p w14:paraId="7C045669" w14:textId="34F1EDBA"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2"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_Toc189836592 \h </w:instrText>
            </w:r>
            <w:r>
              <w:rPr>
                <w:noProof/>
                <w:webHidden/>
              </w:rPr>
            </w:r>
            <w:r>
              <w:rPr>
                <w:noProof/>
                <w:webHidden/>
              </w:rPr>
              <w:fldChar w:fldCharType="separate"/>
            </w:r>
            <w:r w:rsidR="009148AD">
              <w:rPr>
                <w:noProof/>
                <w:webHidden/>
              </w:rPr>
              <w:t>14</w:t>
            </w:r>
            <w:r>
              <w:rPr>
                <w:noProof/>
                <w:webHidden/>
              </w:rPr>
              <w:fldChar w:fldCharType="end"/>
            </w:r>
          </w:hyperlink>
        </w:p>
        <w:p w14:paraId="4D73F268" w14:textId="069468F3" w:rsidR="00BC4E07" w:rsidRDefault="00BC4E07" w:rsidP="00BC4E07">
          <w:pPr>
            <w:pStyle w:val="TOC1"/>
            <w:rPr>
              <w:rFonts w:eastAsiaTheme="minorEastAsia"/>
              <w:noProof/>
              <w:color w:val="auto"/>
              <w:kern w:val="2"/>
              <w:sz w:val="24"/>
              <w:szCs w:val="24"/>
              <w:lang w:val="en-US" w:bidi="ar-SA"/>
              <w14:ligatures w14:val="standardContextual"/>
            </w:rPr>
          </w:pPr>
          <w:hyperlink w:anchor="_Toc189836593" w:history="1">
            <w:r w:rsidRPr="0044524B">
              <w:rPr>
                <w:rStyle w:val="Hyperlink"/>
                <w:rFonts w:ascii="Times New Roman" w:hAnsi="Times New Roman" w:cs="Times New Roman"/>
                <w:noProof/>
              </w:rPr>
              <w:t>Séance du 16 décembre 2024 : Animation de François</w:t>
            </w:r>
            <w:r>
              <w:rPr>
                <w:noProof/>
                <w:webHidden/>
              </w:rPr>
              <w:tab/>
            </w:r>
            <w:r>
              <w:rPr>
                <w:noProof/>
                <w:webHidden/>
              </w:rPr>
              <w:fldChar w:fldCharType="begin"/>
            </w:r>
            <w:r>
              <w:rPr>
                <w:noProof/>
                <w:webHidden/>
              </w:rPr>
              <w:instrText xml:space="preserve"> PAGEREF _Toc189836593 \h </w:instrText>
            </w:r>
            <w:r>
              <w:rPr>
                <w:noProof/>
                <w:webHidden/>
              </w:rPr>
            </w:r>
            <w:r>
              <w:rPr>
                <w:noProof/>
                <w:webHidden/>
              </w:rPr>
              <w:fldChar w:fldCharType="separate"/>
            </w:r>
            <w:r w:rsidR="009148AD">
              <w:rPr>
                <w:noProof/>
                <w:webHidden/>
              </w:rPr>
              <w:t>15</w:t>
            </w:r>
            <w:r>
              <w:rPr>
                <w:noProof/>
                <w:webHidden/>
              </w:rPr>
              <w:fldChar w:fldCharType="end"/>
            </w:r>
          </w:hyperlink>
        </w:p>
        <w:p w14:paraId="74275EB6" w14:textId="178366F9"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4"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_Toc189836594 \h </w:instrText>
            </w:r>
            <w:r>
              <w:rPr>
                <w:noProof/>
                <w:webHidden/>
              </w:rPr>
            </w:r>
            <w:r>
              <w:rPr>
                <w:noProof/>
                <w:webHidden/>
              </w:rPr>
              <w:fldChar w:fldCharType="separate"/>
            </w:r>
            <w:r w:rsidR="009148AD">
              <w:rPr>
                <w:noProof/>
                <w:webHidden/>
              </w:rPr>
              <w:t>15</w:t>
            </w:r>
            <w:r>
              <w:rPr>
                <w:noProof/>
                <w:webHidden/>
              </w:rPr>
              <w:fldChar w:fldCharType="end"/>
            </w:r>
          </w:hyperlink>
        </w:p>
        <w:p w14:paraId="256971A4" w14:textId="7BB6EA73"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5"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_Toc189836595 \h </w:instrText>
            </w:r>
            <w:r>
              <w:rPr>
                <w:noProof/>
                <w:webHidden/>
              </w:rPr>
            </w:r>
            <w:r>
              <w:rPr>
                <w:noProof/>
                <w:webHidden/>
              </w:rPr>
              <w:fldChar w:fldCharType="separate"/>
            </w:r>
            <w:r w:rsidR="009148AD">
              <w:rPr>
                <w:noProof/>
                <w:webHidden/>
              </w:rPr>
              <w:t>16</w:t>
            </w:r>
            <w:r>
              <w:rPr>
                <w:noProof/>
                <w:webHidden/>
              </w:rPr>
              <w:fldChar w:fldCharType="end"/>
            </w:r>
          </w:hyperlink>
        </w:p>
        <w:p w14:paraId="59396E47" w14:textId="3427852D"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6"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_Toc189836596 \h </w:instrText>
            </w:r>
            <w:r>
              <w:rPr>
                <w:noProof/>
                <w:webHidden/>
              </w:rPr>
            </w:r>
            <w:r>
              <w:rPr>
                <w:noProof/>
                <w:webHidden/>
              </w:rPr>
              <w:fldChar w:fldCharType="separate"/>
            </w:r>
            <w:r w:rsidR="009148AD">
              <w:rPr>
                <w:noProof/>
                <w:webHidden/>
              </w:rPr>
              <w:t>16</w:t>
            </w:r>
            <w:r>
              <w:rPr>
                <w:noProof/>
                <w:webHidden/>
              </w:rPr>
              <w:fldChar w:fldCharType="end"/>
            </w:r>
          </w:hyperlink>
        </w:p>
        <w:p w14:paraId="0B48817F" w14:textId="3548449E"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7"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_Toc189836597 \h </w:instrText>
            </w:r>
            <w:r>
              <w:rPr>
                <w:noProof/>
                <w:webHidden/>
              </w:rPr>
            </w:r>
            <w:r>
              <w:rPr>
                <w:noProof/>
                <w:webHidden/>
              </w:rPr>
              <w:fldChar w:fldCharType="separate"/>
            </w:r>
            <w:r w:rsidR="009148AD">
              <w:rPr>
                <w:noProof/>
                <w:webHidden/>
              </w:rPr>
              <w:t>16</w:t>
            </w:r>
            <w:r>
              <w:rPr>
                <w:noProof/>
                <w:webHidden/>
              </w:rPr>
              <w:fldChar w:fldCharType="end"/>
            </w:r>
          </w:hyperlink>
        </w:p>
        <w:p w14:paraId="779CA798" w14:textId="4FDA9EE2"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8"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_Toc189836598 \h </w:instrText>
            </w:r>
            <w:r>
              <w:rPr>
                <w:noProof/>
                <w:webHidden/>
              </w:rPr>
            </w:r>
            <w:r>
              <w:rPr>
                <w:noProof/>
                <w:webHidden/>
              </w:rPr>
              <w:fldChar w:fldCharType="separate"/>
            </w:r>
            <w:r w:rsidR="009148AD">
              <w:rPr>
                <w:noProof/>
                <w:webHidden/>
              </w:rPr>
              <w:t>16</w:t>
            </w:r>
            <w:r>
              <w:rPr>
                <w:noProof/>
                <w:webHidden/>
              </w:rPr>
              <w:fldChar w:fldCharType="end"/>
            </w:r>
          </w:hyperlink>
        </w:p>
        <w:p w14:paraId="4FD676D7" w14:textId="65E4751E"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599"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_Toc189836599 \h </w:instrText>
            </w:r>
            <w:r>
              <w:rPr>
                <w:noProof/>
                <w:webHidden/>
              </w:rPr>
            </w:r>
            <w:r>
              <w:rPr>
                <w:noProof/>
                <w:webHidden/>
              </w:rPr>
              <w:fldChar w:fldCharType="separate"/>
            </w:r>
            <w:r w:rsidR="009148AD">
              <w:rPr>
                <w:noProof/>
                <w:webHidden/>
              </w:rPr>
              <w:t>16</w:t>
            </w:r>
            <w:r>
              <w:rPr>
                <w:noProof/>
                <w:webHidden/>
              </w:rPr>
              <w:fldChar w:fldCharType="end"/>
            </w:r>
          </w:hyperlink>
        </w:p>
        <w:p w14:paraId="719A0346" w14:textId="7BA29E2C" w:rsidR="00BC4E07" w:rsidRDefault="00BC4E07" w:rsidP="00BC4E07">
          <w:pPr>
            <w:pStyle w:val="TOC1"/>
            <w:rPr>
              <w:rFonts w:eastAsiaTheme="minorEastAsia"/>
              <w:noProof/>
              <w:color w:val="auto"/>
              <w:kern w:val="2"/>
              <w:sz w:val="24"/>
              <w:szCs w:val="24"/>
              <w:lang w:val="en-US" w:bidi="ar-SA"/>
              <w14:ligatures w14:val="standardContextual"/>
            </w:rPr>
          </w:pPr>
          <w:hyperlink w:anchor="_Toc189836600" w:history="1">
            <w:r w:rsidRPr="0044524B">
              <w:rPr>
                <w:rStyle w:val="Hyperlink"/>
                <w:rFonts w:ascii="Times New Roman" w:hAnsi="Times New Roman" w:cs="Times New Roman"/>
                <w:noProof/>
              </w:rPr>
              <w:t>Séance du 6 janvier 2025 : Animation de Mohamed (moi-même)</w:t>
            </w:r>
            <w:r>
              <w:rPr>
                <w:noProof/>
                <w:webHidden/>
              </w:rPr>
              <w:tab/>
            </w:r>
            <w:r>
              <w:rPr>
                <w:noProof/>
                <w:webHidden/>
              </w:rPr>
              <w:fldChar w:fldCharType="begin"/>
            </w:r>
            <w:r>
              <w:rPr>
                <w:noProof/>
                <w:webHidden/>
              </w:rPr>
              <w:instrText xml:space="preserve"> PAGEREF _Toc189836600 \h </w:instrText>
            </w:r>
            <w:r>
              <w:rPr>
                <w:noProof/>
                <w:webHidden/>
              </w:rPr>
            </w:r>
            <w:r>
              <w:rPr>
                <w:noProof/>
                <w:webHidden/>
              </w:rPr>
              <w:fldChar w:fldCharType="separate"/>
            </w:r>
            <w:r w:rsidR="009148AD">
              <w:rPr>
                <w:noProof/>
                <w:webHidden/>
              </w:rPr>
              <w:t>17</w:t>
            </w:r>
            <w:r>
              <w:rPr>
                <w:noProof/>
                <w:webHidden/>
              </w:rPr>
              <w:fldChar w:fldCharType="end"/>
            </w:r>
          </w:hyperlink>
        </w:p>
        <w:p w14:paraId="3C7C8738" w14:textId="59CEEEF2"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1" w:history="1">
            <w:r w:rsidRPr="0044524B">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Déroulement de l’animation</w:t>
            </w:r>
            <w:r>
              <w:rPr>
                <w:noProof/>
                <w:webHidden/>
              </w:rPr>
              <w:tab/>
            </w:r>
            <w:r>
              <w:rPr>
                <w:noProof/>
                <w:webHidden/>
              </w:rPr>
              <w:fldChar w:fldCharType="begin"/>
            </w:r>
            <w:r>
              <w:rPr>
                <w:noProof/>
                <w:webHidden/>
              </w:rPr>
              <w:instrText xml:space="preserve"> PAGEREF _Toc189836601 \h </w:instrText>
            </w:r>
            <w:r>
              <w:rPr>
                <w:noProof/>
                <w:webHidden/>
              </w:rPr>
            </w:r>
            <w:r>
              <w:rPr>
                <w:noProof/>
                <w:webHidden/>
              </w:rPr>
              <w:fldChar w:fldCharType="separate"/>
            </w:r>
            <w:r w:rsidR="009148AD">
              <w:rPr>
                <w:noProof/>
                <w:webHidden/>
              </w:rPr>
              <w:t>17</w:t>
            </w:r>
            <w:r>
              <w:rPr>
                <w:noProof/>
                <w:webHidden/>
              </w:rPr>
              <w:fldChar w:fldCharType="end"/>
            </w:r>
          </w:hyperlink>
        </w:p>
        <w:p w14:paraId="105C53AD" w14:textId="2494A139"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2" w:history="1">
            <w:r w:rsidRPr="0044524B">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_Toc189836602 \h </w:instrText>
            </w:r>
            <w:r>
              <w:rPr>
                <w:noProof/>
                <w:webHidden/>
              </w:rPr>
            </w:r>
            <w:r>
              <w:rPr>
                <w:noProof/>
                <w:webHidden/>
              </w:rPr>
              <w:fldChar w:fldCharType="separate"/>
            </w:r>
            <w:r w:rsidR="009148AD">
              <w:rPr>
                <w:noProof/>
                <w:webHidden/>
              </w:rPr>
              <w:t>17</w:t>
            </w:r>
            <w:r>
              <w:rPr>
                <w:noProof/>
                <w:webHidden/>
              </w:rPr>
              <w:fldChar w:fldCharType="end"/>
            </w:r>
          </w:hyperlink>
        </w:p>
        <w:p w14:paraId="4102CFA4" w14:textId="2E23EE01"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3" w:history="1">
            <w:r w:rsidRPr="0044524B">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_Toc189836603 \h </w:instrText>
            </w:r>
            <w:r>
              <w:rPr>
                <w:noProof/>
                <w:webHidden/>
              </w:rPr>
            </w:r>
            <w:r>
              <w:rPr>
                <w:noProof/>
                <w:webHidden/>
              </w:rPr>
              <w:fldChar w:fldCharType="separate"/>
            </w:r>
            <w:r w:rsidR="009148AD">
              <w:rPr>
                <w:noProof/>
                <w:webHidden/>
              </w:rPr>
              <w:t>18</w:t>
            </w:r>
            <w:r>
              <w:rPr>
                <w:noProof/>
                <w:webHidden/>
              </w:rPr>
              <w:fldChar w:fldCharType="end"/>
            </w:r>
          </w:hyperlink>
        </w:p>
        <w:p w14:paraId="23E49E79" w14:textId="2B97AA28"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4" w:history="1">
            <w:r w:rsidRPr="0044524B">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_Toc189836604 \h </w:instrText>
            </w:r>
            <w:r>
              <w:rPr>
                <w:noProof/>
                <w:webHidden/>
              </w:rPr>
            </w:r>
            <w:r>
              <w:rPr>
                <w:noProof/>
                <w:webHidden/>
              </w:rPr>
              <w:fldChar w:fldCharType="separate"/>
            </w:r>
            <w:r w:rsidR="009148AD">
              <w:rPr>
                <w:noProof/>
                <w:webHidden/>
              </w:rPr>
              <w:t>18</w:t>
            </w:r>
            <w:r>
              <w:rPr>
                <w:noProof/>
                <w:webHidden/>
              </w:rPr>
              <w:fldChar w:fldCharType="end"/>
            </w:r>
          </w:hyperlink>
        </w:p>
        <w:p w14:paraId="14A03DE9" w14:textId="42D6DFFF"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5" w:history="1">
            <w:r w:rsidRPr="0044524B">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_Toc189836605 \h </w:instrText>
            </w:r>
            <w:r>
              <w:rPr>
                <w:noProof/>
                <w:webHidden/>
              </w:rPr>
            </w:r>
            <w:r>
              <w:rPr>
                <w:noProof/>
                <w:webHidden/>
              </w:rPr>
              <w:fldChar w:fldCharType="separate"/>
            </w:r>
            <w:r w:rsidR="009148AD">
              <w:rPr>
                <w:noProof/>
                <w:webHidden/>
              </w:rPr>
              <w:t>19</w:t>
            </w:r>
            <w:r>
              <w:rPr>
                <w:noProof/>
                <w:webHidden/>
              </w:rPr>
              <w:fldChar w:fldCharType="end"/>
            </w:r>
          </w:hyperlink>
        </w:p>
        <w:p w14:paraId="6273BEBA" w14:textId="11C56594"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6" w:history="1">
            <w:r w:rsidRPr="0044524B">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_Toc189836606 \h </w:instrText>
            </w:r>
            <w:r>
              <w:rPr>
                <w:noProof/>
                <w:webHidden/>
              </w:rPr>
            </w:r>
            <w:r>
              <w:rPr>
                <w:noProof/>
                <w:webHidden/>
              </w:rPr>
              <w:fldChar w:fldCharType="separate"/>
            </w:r>
            <w:r w:rsidR="009148AD">
              <w:rPr>
                <w:noProof/>
                <w:webHidden/>
              </w:rPr>
              <w:t>19</w:t>
            </w:r>
            <w:r>
              <w:rPr>
                <w:noProof/>
                <w:webHidden/>
              </w:rPr>
              <w:fldChar w:fldCharType="end"/>
            </w:r>
          </w:hyperlink>
        </w:p>
        <w:p w14:paraId="0D68D06C" w14:textId="2FF157F9"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7" w:history="1">
            <w:r w:rsidRPr="0044524B">
              <w:rPr>
                <w:rStyle w:val="Hyperlink"/>
                <w:rFonts w:ascii="Times New Roman" w:hAnsi="Times New Roman" w:cs="Times New Roman"/>
                <w:noProof/>
              </w:rPr>
              <w:t>7.</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Analyse des points forts de l’animation</w:t>
            </w:r>
            <w:r>
              <w:rPr>
                <w:noProof/>
                <w:webHidden/>
              </w:rPr>
              <w:tab/>
            </w:r>
            <w:r>
              <w:rPr>
                <w:noProof/>
                <w:webHidden/>
              </w:rPr>
              <w:fldChar w:fldCharType="begin"/>
            </w:r>
            <w:r>
              <w:rPr>
                <w:noProof/>
                <w:webHidden/>
              </w:rPr>
              <w:instrText xml:space="preserve"> PAGEREF _Toc189836607 \h </w:instrText>
            </w:r>
            <w:r>
              <w:rPr>
                <w:noProof/>
                <w:webHidden/>
              </w:rPr>
            </w:r>
            <w:r>
              <w:rPr>
                <w:noProof/>
                <w:webHidden/>
              </w:rPr>
              <w:fldChar w:fldCharType="separate"/>
            </w:r>
            <w:r w:rsidR="009148AD">
              <w:rPr>
                <w:noProof/>
                <w:webHidden/>
              </w:rPr>
              <w:t>19</w:t>
            </w:r>
            <w:r>
              <w:rPr>
                <w:noProof/>
                <w:webHidden/>
              </w:rPr>
              <w:fldChar w:fldCharType="end"/>
            </w:r>
          </w:hyperlink>
        </w:p>
        <w:p w14:paraId="09107377" w14:textId="2482FD1E"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8" w:history="1">
            <w:r w:rsidRPr="0044524B">
              <w:rPr>
                <w:rStyle w:val="Hyperlink"/>
                <w:rFonts w:ascii="Times New Roman" w:hAnsi="Times New Roman" w:cs="Times New Roman"/>
                <w:noProof/>
              </w:rPr>
              <w:t>8.</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Axes d’amélioration</w:t>
            </w:r>
            <w:r>
              <w:rPr>
                <w:noProof/>
                <w:webHidden/>
              </w:rPr>
              <w:tab/>
            </w:r>
            <w:r>
              <w:rPr>
                <w:noProof/>
                <w:webHidden/>
              </w:rPr>
              <w:fldChar w:fldCharType="begin"/>
            </w:r>
            <w:r>
              <w:rPr>
                <w:noProof/>
                <w:webHidden/>
              </w:rPr>
              <w:instrText xml:space="preserve"> PAGEREF _Toc189836608 \h </w:instrText>
            </w:r>
            <w:r>
              <w:rPr>
                <w:noProof/>
                <w:webHidden/>
              </w:rPr>
            </w:r>
            <w:r>
              <w:rPr>
                <w:noProof/>
                <w:webHidden/>
              </w:rPr>
              <w:fldChar w:fldCharType="separate"/>
            </w:r>
            <w:r w:rsidR="009148AD">
              <w:rPr>
                <w:noProof/>
                <w:webHidden/>
              </w:rPr>
              <w:t>19</w:t>
            </w:r>
            <w:r>
              <w:rPr>
                <w:noProof/>
                <w:webHidden/>
              </w:rPr>
              <w:fldChar w:fldCharType="end"/>
            </w:r>
          </w:hyperlink>
        </w:p>
        <w:p w14:paraId="572A407F" w14:textId="237BA01D" w:rsidR="00BC4E07" w:rsidRDefault="00BC4E07" w:rsidP="00BC4E07">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836609" w:history="1">
            <w:r w:rsidRPr="0044524B">
              <w:rPr>
                <w:rStyle w:val="Hyperlink"/>
                <w:rFonts w:ascii="Times New Roman" w:hAnsi="Times New Roman" w:cs="Times New Roman"/>
                <w:noProof/>
              </w:rPr>
              <w:t>9.</w:t>
            </w:r>
            <w:r>
              <w:rPr>
                <w:rFonts w:eastAsiaTheme="minorEastAsia"/>
                <w:noProof/>
                <w:color w:val="auto"/>
                <w:kern w:val="2"/>
                <w:sz w:val="24"/>
                <w:szCs w:val="24"/>
                <w:lang w:val="en-US" w:bidi="ar-SA"/>
                <w14:ligatures w14:val="standardContextual"/>
              </w:rPr>
              <w:tab/>
            </w:r>
            <w:r w:rsidRPr="0044524B">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_Toc189836609 \h </w:instrText>
            </w:r>
            <w:r>
              <w:rPr>
                <w:noProof/>
                <w:webHidden/>
              </w:rPr>
            </w:r>
            <w:r>
              <w:rPr>
                <w:noProof/>
                <w:webHidden/>
              </w:rPr>
              <w:fldChar w:fldCharType="separate"/>
            </w:r>
            <w:r w:rsidR="009148AD">
              <w:rPr>
                <w:noProof/>
                <w:webHidden/>
              </w:rPr>
              <w:t>20</w:t>
            </w:r>
            <w:r>
              <w:rPr>
                <w:noProof/>
                <w:webHidden/>
              </w:rPr>
              <w:fldChar w:fldCharType="end"/>
            </w:r>
          </w:hyperlink>
        </w:p>
        <w:p w14:paraId="5D83450A" w14:textId="0AF91EAF" w:rsidR="0082291E" w:rsidRDefault="0082291E" w:rsidP="00BC4E07">
          <w:pPr>
            <w:spacing w:after="0" w:line="240" w:lineRule="auto"/>
          </w:pPr>
          <w:r>
            <w:rPr>
              <w:b/>
              <w:bCs/>
              <w:noProof/>
            </w:rPr>
            <w:fldChar w:fldCharType="end"/>
          </w:r>
        </w:p>
      </w:sdtContent>
    </w:sdt>
    <w:p w14:paraId="6671ED3B" w14:textId="77777777" w:rsidR="00AB7B3A" w:rsidRPr="008B7A86" w:rsidRDefault="00AB7B3A" w:rsidP="00F56782">
      <w:pPr>
        <w:jc w:val="both"/>
        <w:rPr>
          <w:rFonts w:ascii="Times New Roman" w:hAnsi="Times New Roman" w:cs="Times New Roman"/>
        </w:rPr>
      </w:pPr>
    </w:p>
    <w:p w14:paraId="6C5E3AA5" w14:textId="05F34892" w:rsidR="00E32436" w:rsidRPr="008B7A86" w:rsidRDefault="00E32436" w:rsidP="00F56782">
      <w:pPr>
        <w:pStyle w:val="Heading1"/>
        <w:rPr>
          <w:rFonts w:ascii="Times New Roman" w:hAnsi="Times New Roman" w:cs="Times New Roman"/>
        </w:rPr>
      </w:pPr>
      <w:bookmarkStart w:id="0" w:name="_Toc189613026"/>
      <w:bookmarkStart w:id="1" w:name="_Toc189836551"/>
      <w:r w:rsidRPr="008B7A86">
        <w:rPr>
          <w:rFonts w:ascii="Times New Roman" w:hAnsi="Times New Roman" w:cs="Times New Roman"/>
        </w:rPr>
        <w:lastRenderedPageBreak/>
        <w:t>Séance du 4 novembre 2024 : Animation de Laetitia</w:t>
      </w:r>
      <w:bookmarkEnd w:id="0"/>
      <w:bookmarkEnd w:id="1"/>
    </w:p>
    <w:p w14:paraId="4C1A5D6F" w14:textId="05AA2BC8" w:rsidR="00E32436" w:rsidRPr="008B7A86" w:rsidRDefault="00E32436" w:rsidP="00F56782">
      <w:pPr>
        <w:pStyle w:val="Heading2"/>
        <w:jc w:val="both"/>
        <w:rPr>
          <w:rFonts w:ascii="Times New Roman" w:hAnsi="Times New Roman" w:cs="Times New Roman"/>
        </w:rPr>
      </w:pPr>
      <w:bookmarkStart w:id="2" w:name="_Toc189613027"/>
      <w:bookmarkStart w:id="3" w:name="_Toc189836552"/>
      <w:r w:rsidRPr="008B7A86">
        <w:rPr>
          <w:rFonts w:ascii="Times New Roman" w:hAnsi="Times New Roman" w:cs="Times New Roman"/>
        </w:rPr>
        <w:t>Les idées essentielles retenues</w:t>
      </w:r>
      <w:bookmarkEnd w:id="2"/>
      <w:bookmarkEnd w:id="3"/>
    </w:p>
    <w:p w14:paraId="2EE63646" w14:textId="78639557" w:rsidR="00E32436" w:rsidRPr="008B7A86" w:rsidRDefault="00DE57BD"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Importance</w:t>
      </w:r>
      <w:r w:rsidR="00E32436" w:rsidRPr="008B7A86">
        <w:rPr>
          <w:rFonts w:ascii="Times New Roman" w:eastAsia="Times New Roman" w:hAnsi="Times New Roman" w:cs="Times New Roman"/>
          <w:b/>
          <w:bCs/>
          <w:color w:val="auto"/>
          <w:sz w:val="24"/>
          <w:szCs w:val="24"/>
          <w:lang w:bidi="ar-SA"/>
        </w:rPr>
        <w:t xml:space="preserve"> de l’ancrage pédagogique</w:t>
      </w:r>
    </w:p>
    <w:p w14:paraId="303D70BA" w14:textId="77777777" w:rsidR="00DE57BD"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Présenter le </w:t>
      </w:r>
      <w:r w:rsidRPr="008B7A86">
        <w:rPr>
          <w:rFonts w:ascii="Times New Roman" w:eastAsia="Times New Roman" w:hAnsi="Times New Roman" w:cs="Times New Roman"/>
          <w:b/>
          <w:bCs/>
          <w:color w:val="auto"/>
          <w:sz w:val="24"/>
          <w:szCs w:val="24"/>
          <w:lang w:bidi="ar-SA"/>
        </w:rPr>
        <w:t>contexte</w:t>
      </w:r>
      <w:r w:rsidRPr="008B7A86">
        <w:rPr>
          <w:rFonts w:ascii="Times New Roman" w:eastAsia="Times New Roman" w:hAnsi="Times New Roman" w:cs="Times New Roman"/>
          <w:color w:val="auto"/>
          <w:sz w:val="24"/>
          <w:szCs w:val="24"/>
          <w:lang w:bidi="ar-SA"/>
        </w:rPr>
        <w:t xml:space="preserve">, le </w:t>
      </w:r>
      <w:r w:rsidRPr="008B7A86">
        <w:rPr>
          <w:rFonts w:ascii="Times New Roman" w:eastAsia="Times New Roman" w:hAnsi="Times New Roman" w:cs="Times New Roman"/>
          <w:b/>
          <w:bCs/>
          <w:color w:val="auto"/>
          <w:sz w:val="24"/>
          <w:szCs w:val="24"/>
          <w:lang w:bidi="ar-SA"/>
        </w:rPr>
        <w:t>public cible</w:t>
      </w:r>
      <w:r w:rsidRPr="008B7A86">
        <w:rPr>
          <w:rFonts w:ascii="Times New Roman" w:eastAsia="Times New Roman" w:hAnsi="Times New Roman" w:cs="Times New Roman"/>
          <w:color w:val="auto"/>
          <w:sz w:val="24"/>
          <w:szCs w:val="24"/>
          <w:lang w:bidi="ar-SA"/>
        </w:rPr>
        <w:t xml:space="preserve"> et les </w:t>
      </w:r>
      <w:r w:rsidRPr="008B7A86">
        <w:rPr>
          <w:rFonts w:ascii="Times New Roman" w:eastAsia="Times New Roman" w:hAnsi="Times New Roman" w:cs="Times New Roman"/>
          <w:b/>
          <w:bCs/>
          <w:color w:val="auto"/>
          <w:sz w:val="24"/>
          <w:szCs w:val="24"/>
          <w:lang w:bidi="ar-SA"/>
        </w:rPr>
        <w:t>objectifs</w:t>
      </w:r>
      <w:r w:rsidRPr="008B7A86">
        <w:rPr>
          <w:rFonts w:ascii="Times New Roman" w:eastAsia="Times New Roman" w:hAnsi="Times New Roman" w:cs="Times New Roman"/>
          <w:color w:val="auto"/>
          <w:sz w:val="24"/>
          <w:szCs w:val="24"/>
          <w:lang w:bidi="ar-SA"/>
        </w:rPr>
        <w:t xml:space="preserve"> pédagogiques en début de formation pour assurer une meilleure compréhension et adhésion des apprenants.</w:t>
      </w:r>
    </w:p>
    <w:p w14:paraId="7A961B32" w14:textId="10B94FF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Justifier sa </w:t>
      </w:r>
      <w:r w:rsidRPr="008B7A86">
        <w:rPr>
          <w:rFonts w:ascii="Times New Roman" w:eastAsia="Times New Roman" w:hAnsi="Times New Roman" w:cs="Times New Roman"/>
          <w:b/>
          <w:bCs/>
          <w:color w:val="auto"/>
          <w:sz w:val="24"/>
          <w:szCs w:val="24"/>
          <w:lang w:bidi="ar-SA"/>
        </w:rPr>
        <w:t>légitimité</w:t>
      </w:r>
      <w:r w:rsidRPr="008B7A86">
        <w:rPr>
          <w:rFonts w:ascii="Times New Roman" w:eastAsia="Times New Roman" w:hAnsi="Times New Roman" w:cs="Times New Roman"/>
          <w:color w:val="auto"/>
          <w:sz w:val="24"/>
          <w:szCs w:val="24"/>
          <w:lang w:bidi="ar-SA"/>
        </w:rPr>
        <w:t xml:space="preserve"> en tant que formateur pour traiter un sujet spécifique.</w:t>
      </w:r>
    </w:p>
    <w:p w14:paraId="6B9E39CF" w14:textId="5F97BC41"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Cohérence entre pédagogie, stratégie et technique</w:t>
      </w:r>
    </w:p>
    <w:p w14:paraId="301CA293"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Choisir les outils pédagogiques en fonction du public cible et des objectifs (ex. : le jeu de rôle est adapté aux élèves, mais pas forcément aux parents).</w:t>
      </w:r>
    </w:p>
    <w:p w14:paraId="5595BC4A"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Associer différents outils (quizz, vidéo, discussion) pour favoriser l’engagement et l’apprentissage actif.</w:t>
      </w:r>
    </w:p>
    <w:p w14:paraId="6C654962" w14:textId="33340F16"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L’adaptation et la gestion du stress en situation de formation</w:t>
      </w:r>
    </w:p>
    <w:p w14:paraId="04BD2107"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est difficile de prévoir les réactions du public, mais l’implication des apprenants aide à rassurer l’animateur.</w:t>
      </w:r>
    </w:p>
    <w:p w14:paraId="0275740E" w14:textId="2A1089B5" w:rsidR="00DE57BD"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temps de préparation d’une formation ne reflète pas forcément le temps réel de l’animation, car il faut prendre en compte les échanges et ajustements en direct.</w:t>
      </w:r>
    </w:p>
    <w:p w14:paraId="7176C559" w14:textId="36F1754A"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Utilisation du jeu de rôle et du théâtre-forum</w:t>
      </w:r>
    </w:p>
    <w:p w14:paraId="747DE7FB"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jeu de rôle permet de travailler le point de vue des autres et de rejouer des situations pour explorer des solutions alternatives.</w:t>
      </w:r>
    </w:p>
    <w:p w14:paraId="1D3983BE"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théâtre-forum, quant à lui, est basé sur l’improvisation et permet d’explorer des conflits en testant différentes solutions.</w:t>
      </w:r>
    </w:p>
    <w:p w14:paraId="7A8593F1" w14:textId="5C940310" w:rsidR="00DE57BD"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faut bien définir qui apprend quoi dans ces exercices pour assurer leur efficacité.</w:t>
      </w:r>
    </w:p>
    <w:p w14:paraId="3D83F441" w14:textId="6B6978DA"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Gestion du temps et engagement des apprenants</w:t>
      </w:r>
    </w:p>
    <w:p w14:paraId="0A3E3ADB"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formatrice a utilisé un quizz au début et à la fin pour mesurer l’évolution des connaissances et maintenir l’attention des apprenants.</w:t>
      </w:r>
    </w:p>
    <w:p w14:paraId="50D55182" w14:textId="0BC1D20B"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Importance de laisser du temps aux apprenants pour s’exprimer et d’adapter l’animation en fonction des réactions du groupe.</w:t>
      </w:r>
    </w:p>
    <w:p w14:paraId="2653F0BD" w14:textId="0858D7AA" w:rsidR="00E32436" w:rsidRPr="008B7A86" w:rsidRDefault="00E32436" w:rsidP="00F56782">
      <w:pPr>
        <w:pStyle w:val="Heading2"/>
        <w:jc w:val="both"/>
        <w:rPr>
          <w:rFonts w:ascii="Times New Roman" w:hAnsi="Times New Roman" w:cs="Times New Roman"/>
        </w:rPr>
      </w:pPr>
      <w:bookmarkStart w:id="4" w:name="_Toc189613028"/>
      <w:bookmarkStart w:id="5" w:name="_Toc189836553"/>
      <w:r w:rsidRPr="008B7A86">
        <w:rPr>
          <w:rFonts w:ascii="Times New Roman" w:hAnsi="Times New Roman" w:cs="Times New Roman"/>
        </w:rPr>
        <w:t>Le vocabulaire nouveau à retenir</w:t>
      </w:r>
      <w:bookmarkEnd w:id="4"/>
      <w:bookmarkEnd w:id="5"/>
    </w:p>
    <w:p w14:paraId="492048AB" w14:textId="5682C630"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introduction structurée permettant de poser le contexte, la légitimité du formateur et les objectifs pédagogiques.</w:t>
      </w:r>
    </w:p>
    <w:p w14:paraId="7690A0A5" w14:textId="65E03089"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Théâtre-forum</w:t>
      </w:r>
      <w:r w:rsidRPr="008B7A86">
        <w:rPr>
          <w:rFonts w:ascii="Times New Roman" w:eastAsia="Times New Roman" w:hAnsi="Times New Roman" w:cs="Times New Roman"/>
          <w:color w:val="auto"/>
          <w:sz w:val="24"/>
          <w:szCs w:val="24"/>
          <w:lang w:bidi="ar-SA"/>
        </w:rPr>
        <w:t xml:space="preserve"> : technique d’animation participative où des acteurs rejouent une situation pour tester différentes réponses à un problème.</w:t>
      </w:r>
    </w:p>
    <w:p w14:paraId="256FDE44" w14:textId="3DEC1EDC"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Légitimité du formateur</w:t>
      </w:r>
      <w:r w:rsidRPr="008B7A86">
        <w:rPr>
          <w:rFonts w:ascii="Times New Roman" w:eastAsia="Times New Roman" w:hAnsi="Times New Roman" w:cs="Times New Roman"/>
          <w:color w:val="auto"/>
          <w:sz w:val="24"/>
          <w:szCs w:val="24"/>
          <w:lang w:bidi="ar-SA"/>
        </w:rPr>
        <w:t xml:space="preserve"> : capacité du formateur à démontrer pourquoi il est compétent pour traiter un sujet.</w:t>
      </w:r>
    </w:p>
    <w:p w14:paraId="0A316B6E" w14:textId="2F21A9FC" w:rsidR="00E32436" w:rsidRPr="008B7A86" w:rsidRDefault="0047120E" w:rsidP="00F56782">
      <w:pPr>
        <w:pStyle w:val="ListParagraph"/>
        <w:numPr>
          <w:ilvl w:val="0"/>
          <w:numId w:val="13"/>
        </w:numPr>
        <w:spacing w:after="0" w:line="240" w:lineRule="auto"/>
        <w:ind w:left="1134"/>
        <w:jc w:val="both"/>
        <w:rPr>
          <w:rFonts w:ascii="Times New Roman" w:hAnsi="Times New Roman" w:cs="Times New Roman"/>
        </w:rPr>
      </w:pPr>
      <w:r w:rsidRPr="008B7A86">
        <w:rPr>
          <w:rFonts w:ascii="Times New Roman" w:eastAsia="Times New Roman" w:hAnsi="Times New Roman" w:cs="Times New Roman"/>
          <w:b/>
          <w:bCs/>
          <w:color w:val="auto"/>
          <w:sz w:val="24"/>
          <w:szCs w:val="24"/>
          <w:lang w:bidi="ar-SA"/>
        </w:rPr>
        <w:t>Temps ajustable</w:t>
      </w:r>
      <w:r w:rsidRPr="008B7A86">
        <w:rPr>
          <w:rFonts w:ascii="Times New Roman" w:eastAsia="Times New Roman" w:hAnsi="Times New Roman" w:cs="Times New Roman"/>
          <w:color w:val="auto"/>
          <w:sz w:val="24"/>
          <w:szCs w:val="24"/>
          <w:lang w:bidi="ar-SA"/>
        </w:rPr>
        <w:t xml:space="preserve"> : notion selon laquelle certains éléments d’une formation peuvent être modulés en fonction des réactions et du timing réel.</w:t>
      </w:r>
    </w:p>
    <w:p w14:paraId="1C74E53D" w14:textId="77777777" w:rsidR="00E32436" w:rsidRPr="008B7A86" w:rsidRDefault="00E32436" w:rsidP="00F56782">
      <w:pPr>
        <w:jc w:val="both"/>
        <w:rPr>
          <w:rFonts w:ascii="Times New Roman" w:hAnsi="Times New Roman" w:cs="Times New Roman"/>
        </w:rPr>
      </w:pPr>
    </w:p>
    <w:p w14:paraId="20B3B6C0" w14:textId="77777777" w:rsidR="00E32436" w:rsidRPr="008B7A86" w:rsidRDefault="00E32436" w:rsidP="00F56782">
      <w:pPr>
        <w:pStyle w:val="Heading2"/>
        <w:jc w:val="both"/>
        <w:rPr>
          <w:rFonts w:ascii="Times New Roman" w:hAnsi="Times New Roman" w:cs="Times New Roman"/>
        </w:rPr>
      </w:pPr>
      <w:bookmarkStart w:id="6" w:name="_Toc189613029"/>
      <w:bookmarkStart w:id="7" w:name="_Toc189836554"/>
      <w:r w:rsidRPr="008B7A86">
        <w:rPr>
          <w:rFonts w:ascii="Times New Roman" w:hAnsi="Times New Roman" w:cs="Times New Roman"/>
        </w:rPr>
        <w:t>Les questions nouvelles ou celles qui restent en suspens</w:t>
      </w:r>
      <w:bookmarkEnd w:id="6"/>
      <w:bookmarkEnd w:id="7"/>
      <w:r w:rsidRPr="008B7A86">
        <w:rPr>
          <w:rFonts w:ascii="Times New Roman" w:hAnsi="Times New Roman" w:cs="Times New Roman"/>
        </w:rPr>
        <w:t xml:space="preserve"> </w:t>
      </w:r>
    </w:p>
    <w:p w14:paraId="002F4CDC" w14:textId="000F7557"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déterminer le </w:t>
      </w:r>
      <w:r w:rsidRPr="008B7A86">
        <w:rPr>
          <w:rFonts w:ascii="Times New Roman" w:eastAsia="Times New Roman" w:hAnsi="Times New Roman" w:cs="Times New Roman"/>
          <w:b/>
          <w:bCs/>
          <w:color w:val="auto"/>
          <w:sz w:val="24"/>
          <w:szCs w:val="24"/>
          <w:lang w:bidi="ar-SA"/>
        </w:rPr>
        <w:t>bon équilibre</w:t>
      </w:r>
      <w:r w:rsidRPr="008B7A86">
        <w:rPr>
          <w:rFonts w:ascii="Times New Roman" w:eastAsia="Times New Roman" w:hAnsi="Times New Roman" w:cs="Times New Roman"/>
          <w:color w:val="auto"/>
          <w:sz w:val="24"/>
          <w:szCs w:val="24"/>
          <w:lang w:bidi="ar-SA"/>
        </w:rPr>
        <w:t xml:space="preserve"> entre présentation magistrale et interaction avec les apprenants ?</w:t>
      </w:r>
    </w:p>
    <w:p w14:paraId="31A44A3F" w14:textId="03F11784"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lastRenderedPageBreak/>
        <w:t xml:space="preserve">Comment gérer les </w:t>
      </w:r>
      <w:r w:rsidRPr="008B7A86">
        <w:rPr>
          <w:rFonts w:ascii="Times New Roman" w:eastAsia="Times New Roman" w:hAnsi="Times New Roman" w:cs="Times New Roman"/>
          <w:b/>
          <w:bCs/>
          <w:color w:val="auto"/>
          <w:sz w:val="24"/>
          <w:szCs w:val="24"/>
          <w:lang w:bidi="ar-SA"/>
        </w:rPr>
        <w:t>imprévus</w:t>
      </w:r>
      <w:r w:rsidRPr="008B7A86">
        <w:rPr>
          <w:rFonts w:ascii="Times New Roman" w:eastAsia="Times New Roman" w:hAnsi="Times New Roman" w:cs="Times New Roman"/>
          <w:color w:val="auto"/>
          <w:sz w:val="24"/>
          <w:szCs w:val="24"/>
          <w:lang w:bidi="ar-SA"/>
        </w:rPr>
        <w:t xml:space="preserve"> pendant une formation (ex. : si un exercice ne fonctionne pas comme prévu) ?</w:t>
      </w:r>
    </w:p>
    <w:p w14:paraId="49E42C15" w14:textId="3779939A" w:rsidR="00E32436"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Quelles sont les </w:t>
      </w:r>
      <w:r w:rsidRPr="008B7A86">
        <w:rPr>
          <w:rFonts w:ascii="Times New Roman" w:eastAsia="Times New Roman" w:hAnsi="Times New Roman" w:cs="Times New Roman"/>
          <w:b/>
          <w:bCs/>
          <w:color w:val="auto"/>
          <w:sz w:val="24"/>
          <w:szCs w:val="24"/>
          <w:lang w:bidi="ar-SA"/>
        </w:rPr>
        <w:t>meilleures pratiques</w:t>
      </w:r>
      <w:r w:rsidRPr="008B7A86">
        <w:rPr>
          <w:rFonts w:ascii="Times New Roman" w:eastAsia="Times New Roman" w:hAnsi="Times New Roman" w:cs="Times New Roman"/>
          <w:color w:val="auto"/>
          <w:sz w:val="24"/>
          <w:szCs w:val="24"/>
          <w:lang w:bidi="ar-SA"/>
        </w:rPr>
        <w:t xml:space="preserve"> pour reformuler clairement les objectifs pédagogiques en début et en fin de session ?</w:t>
      </w:r>
    </w:p>
    <w:p w14:paraId="6D63B43E" w14:textId="77777777" w:rsidR="0047120E" w:rsidRPr="008B7A86" w:rsidRDefault="0047120E" w:rsidP="00F56782">
      <w:pPr>
        <w:spacing w:after="0" w:line="240" w:lineRule="auto"/>
        <w:jc w:val="both"/>
        <w:rPr>
          <w:rFonts w:ascii="Times New Roman" w:eastAsia="Times New Roman" w:hAnsi="Times New Roman" w:cs="Times New Roman"/>
          <w:color w:val="auto"/>
          <w:sz w:val="24"/>
          <w:szCs w:val="24"/>
          <w:lang w:bidi="ar-SA"/>
        </w:rPr>
      </w:pPr>
    </w:p>
    <w:p w14:paraId="54EC82C9" w14:textId="77777777" w:rsidR="00E32436" w:rsidRPr="008B7A86" w:rsidRDefault="00E32436" w:rsidP="00F56782">
      <w:pPr>
        <w:pStyle w:val="Heading2"/>
        <w:jc w:val="both"/>
        <w:rPr>
          <w:rFonts w:ascii="Times New Roman" w:hAnsi="Times New Roman" w:cs="Times New Roman"/>
        </w:rPr>
      </w:pPr>
      <w:bookmarkStart w:id="8" w:name="_Toc189613030"/>
      <w:bookmarkStart w:id="9" w:name="_Toc189836555"/>
      <w:r w:rsidRPr="008B7A86">
        <w:rPr>
          <w:rFonts w:ascii="Times New Roman" w:hAnsi="Times New Roman" w:cs="Times New Roman"/>
        </w:rPr>
        <w:t>Ce qui m’a étonné, bousculé, dérangé</w:t>
      </w:r>
      <w:bookmarkEnd w:id="8"/>
      <w:bookmarkEnd w:id="9"/>
      <w:r w:rsidRPr="008B7A86">
        <w:rPr>
          <w:rFonts w:ascii="Times New Roman" w:hAnsi="Times New Roman" w:cs="Times New Roman"/>
        </w:rPr>
        <w:t xml:space="preserve"> </w:t>
      </w:r>
    </w:p>
    <w:p w14:paraId="47D31EE6" w14:textId="685CC4F4"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stress de la formatrice</w:t>
      </w:r>
      <w:r w:rsidRPr="008B7A86">
        <w:rPr>
          <w:rFonts w:ascii="Times New Roman" w:eastAsia="Times New Roman" w:hAnsi="Times New Roman" w:cs="Times New Roman"/>
          <w:color w:val="auto"/>
          <w:sz w:val="24"/>
          <w:szCs w:val="24"/>
          <w:lang w:bidi="ar-SA"/>
        </w:rPr>
        <w:t xml:space="preserve"> : même avec une bonne préparation, l’animation d’une formation peut générer beaucoup d’incertitudes.</w:t>
      </w:r>
    </w:p>
    <w:p w14:paraId="09552650" w14:textId="49FCC166"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manque de clarté au début</w:t>
      </w:r>
      <w:r w:rsidRPr="008B7A86">
        <w:rPr>
          <w:rFonts w:ascii="Times New Roman" w:eastAsia="Times New Roman" w:hAnsi="Times New Roman" w:cs="Times New Roman"/>
          <w:color w:val="auto"/>
          <w:sz w:val="24"/>
          <w:szCs w:val="24"/>
          <w:lang w:bidi="ar-SA"/>
        </w:rPr>
        <w:t xml:space="preserve"> : plusieurs apprenants ont noté que les objectifs et le cadre de la formation n’étaient pas précisés immédiatement.</w:t>
      </w:r>
    </w:p>
    <w:p w14:paraId="10622FCA" w14:textId="00944119" w:rsidR="00E32436"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émotionnel de la vidéo</w:t>
      </w:r>
      <w:r w:rsidRPr="008B7A86">
        <w:rPr>
          <w:rFonts w:ascii="Times New Roman" w:eastAsia="Times New Roman" w:hAnsi="Times New Roman" w:cs="Times New Roman"/>
          <w:color w:val="auto"/>
          <w:sz w:val="24"/>
          <w:szCs w:val="24"/>
          <w:lang w:bidi="ar-SA"/>
        </w:rPr>
        <w:t xml:space="preserve"> : certains ont trouvé la vidéo trop choquante et ont suggéré d’annoncer son contenu en amont.</w:t>
      </w:r>
    </w:p>
    <w:p w14:paraId="5D13C289" w14:textId="77777777" w:rsidR="00D05A26" w:rsidRPr="008B7A86" w:rsidRDefault="00D05A26" w:rsidP="00F56782">
      <w:pPr>
        <w:spacing w:after="0" w:line="240" w:lineRule="auto"/>
        <w:jc w:val="both"/>
        <w:rPr>
          <w:rFonts w:ascii="Times New Roman" w:eastAsia="Times New Roman" w:hAnsi="Times New Roman" w:cs="Times New Roman"/>
          <w:color w:val="auto"/>
          <w:sz w:val="24"/>
          <w:szCs w:val="24"/>
          <w:lang w:bidi="ar-SA"/>
        </w:rPr>
      </w:pPr>
    </w:p>
    <w:p w14:paraId="2AC798B6" w14:textId="77777777" w:rsidR="00E32436" w:rsidRPr="008B7A86" w:rsidRDefault="00E32436" w:rsidP="00F56782">
      <w:pPr>
        <w:pStyle w:val="Heading2"/>
        <w:jc w:val="both"/>
        <w:rPr>
          <w:rFonts w:ascii="Times New Roman" w:hAnsi="Times New Roman" w:cs="Times New Roman"/>
        </w:rPr>
      </w:pPr>
      <w:bookmarkStart w:id="10" w:name="_Toc189613031"/>
      <w:bookmarkStart w:id="11" w:name="_Toc189836556"/>
      <w:r w:rsidRPr="008B7A86">
        <w:rPr>
          <w:rFonts w:ascii="Times New Roman" w:hAnsi="Times New Roman" w:cs="Times New Roman"/>
        </w:rPr>
        <w:t>Ce qui s’est clarifié</w:t>
      </w:r>
      <w:bookmarkEnd w:id="10"/>
      <w:bookmarkEnd w:id="11"/>
      <w:r w:rsidRPr="008B7A86">
        <w:rPr>
          <w:rFonts w:ascii="Times New Roman" w:hAnsi="Times New Roman" w:cs="Times New Roman"/>
        </w:rPr>
        <w:t xml:space="preserve"> </w:t>
      </w:r>
    </w:p>
    <w:p w14:paraId="4A425116" w14:textId="0336A7F0" w:rsidR="00D05A26" w:rsidRPr="008B7A86" w:rsidRDefault="00D05A26"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L’importance de </w:t>
      </w:r>
      <w:r w:rsidRPr="008B7A86">
        <w:rPr>
          <w:rFonts w:ascii="Times New Roman" w:eastAsia="Times New Roman" w:hAnsi="Times New Roman" w:cs="Times New Roman"/>
          <w:b/>
          <w:bCs/>
          <w:color w:val="auto"/>
          <w:sz w:val="24"/>
          <w:szCs w:val="24"/>
          <w:lang w:bidi="ar-SA"/>
        </w:rPr>
        <w:t>structurer une séquence pédagogique</w:t>
      </w:r>
      <w:r w:rsidRPr="008B7A86">
        <w:rPr>
          <w:rFonts w:ascii="Times New Roman" w:eastAsia="Times New Roman" w:hAnsi="Times New Roman" w:cs="Times New Roman"/>
          <w:color w:val="auto"/>
          <w:sz w:val="24"/>
          <w:szCs w:val="24"/>
          <w:lang w:bidi="ar-SA"/>
        </w:rPr>
        <w:t xml:space="preserve"> avec une introduction claire, des objectifs bien définis et un fil conducteur cohérent.</w:t>
      </w:r>
    </w:p>
    <w:p w14:paraId="6D2DA350" w14:textId="62D54374" w:rsidR="00D05A26" w:rsidRPr="008B7A86" w:rsidRDefault="00D05A26"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nécessité d’adapter </w:t>
      </w:r>
      <w:r w:rsidRPr="008B7A86">
        <w:rPr>
          <w:rFonts w:ascii="Times New Roman" w:eastAsia="Times New Roman" w:hAnsi="Times New Roman" w:cs="Times New Roman"/>
          <w:b/>
          <w:bCs/>
          <w:color w:val="auto"/>
          <w:sz w:val="24"/>
          <w:szCs w:val="24"/>
          <w:lang w:bidi="ar-SA"/>
        </w:rPr>
        <w:t>les outils pédagogiques au public cible</w:t>
      </w:r>
      <w:r w:rsidRPr="008B7A86">
        <w:rPr>
          <w:rFonts w:ascii="Times New Roman" w:eastAsia="Times New Roman" w:hAnsi="Times New Roman" w:cs="Times New Roman"/>
          <w:color w:val="auto"/>
          <w:sz w:val="24"/>
          <w:szCs w:val="24"/>
          <w:lang w:bidi="ar-SA"/>
        </w:rPr>
        <w:t>, en prenant en compte leur efficacité et leur pertinence selon les profils des apprenants.</w:t>
      </w:r>
    </w:p>
    <w:p w14:paraId="463A369D" w14:textId="2A89ABDC" w:rsidR="00E32436" w:rsidRPr="008B7A86" w:rsidRDefault="00D05A26"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L’animation d’une formation n’est pas figée : elle peut et doit être </w:t>
      </w:r>
      <w:r w:rsidRPr="008B7A86">
        <w:rPr>
          <w:rFonts w:ascii="Times New Roman" w:eastAsia="Times New Roman" w:hAnsi="Times New Roman" w:cs="Times New Roman"/>
          <w:b/>
          <w:bCs/>
          <w:color w:val="auto"/>
          <w:sz w:val="24"/>
          <w:szCs w:val="24"/>
          <w:lang w:bidi="ar-SA"/>
        </w:rPr>
        <w:t>ajustée en temps réel</w:t>
      </w:r>
      <w:r w:rsidRPr="008B7A86">
        <w:rPr>
          <w:rFonts w:ascii="Times New Roman" w:eastAsia="Times New Roman" w:hAnsi="Times New Roman" w:cs="Times New Roman"/>
          <w:color w:val="auto"/>
          <w:sz w:val="24"/>
          <w:szCs w:val="24"/>
          <w:lang w:bidi="ar-SA"/>
        </w:rPr>
        <w:t xml:space="preserve"> en fonction des réactions du groupe.</w:t>
      </w:r>
    </w:p>
    <w:p w14:paraId="64650EF1" w14:textId="77777777" w:rsidR="00D05A26" w:rsidRPr="008B7A86" w:rsidRDefault="00D05A26" w:rsidP="00F56782">
      <w:pPr>
        <w:spacing w:after="0" w:line="240" w:lineRule="auto"/>
        <w:jc w:val="both"/>
        <w:rPr>
          <w:rFonts w:ascii="Times New Roman" w:eastAsia="Times New Roman" w:hAnsi="Times New Roman" w:cs="Times New Roman"/>
          <w:color w:val="auto"/>
          <w:sz w:val="24"/>
          <w:szCs w:val="24"/>
          <w:lang w:bidi="ar-SA"/>
        </w:rPr>
      </w:pPr>
    </w:p>
    <w:p w14:paraId="2DEB9BAB" w14:textId="77777777" w:rsidR="00D05A26" w:rsidRPr="008B7A86" w:rsidRDefault="00E32436" w:rsidP="00F56782">
      <w:pPr>
        <w:pStyle w:val="Heading2"/>
        <w:jc w:val="both"/>
        <w:rPr>
          <w:rFonts w:ascii="Times New Roman" w:hAnsi="Times New Roman" w:cs="Times New Roman"/>
        </w:rPr>
      </w:pPr>
      <w:bookmarkStart w:id="12" w:name="_Toc189613032"/>
      <w:bookmarkStart w:id="13" w:name="_Toc189836557"/>
      <w:r w:rsidRPr="008B7A86">
        <w:rPr>
          <w:rFonts w:ascii="Times New Roman" w:hAnsi="Times New Roman" w:cs="Times New Roman"/>
        </w:rPr>
        <w:t>Conclusion</w:t>
      </w:r>
      <w:bookmarkEnd w:id="12"/>
      <w:bookmarkEnd w:id="13"/>
      <w:r w:rsidRPr="008B7A86">
        <w:rPr>
          <w:rFonts w:ascii="Times New Roman" w:hAnsi="Times New Roman" w:cs="Times New Roman"/>
        </w:rPr>
        <w:t xml:space="preserve"> </w:t>
      </w:r>
    </w:p>
    <w:p w14:paraId="14D1B0B6" w14:textId="12989F58" w:rsidR="00E32436" w:rsidRPr="008B7A86" w:rsidRDefault="00D05A26" w:rsidP="00F56782">
      <w:pPr>
        <w:pStyle w:val="ListParagraph"/>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Cette séance a permis de mieux comprendre les principes fondamentaux de l’animation pédagogique : la préparation, la gestion du stress, le choix des outils et la nécessité d’un ancrage pédagogique solide. Il reste encore à approfondir la gestion des imprévus et l’adaptation des techniques en fonction du public.</w:t>
      </w:r>
      <w:r w:rsidR="00E32436" w:rsidRPr="008B7A86">
        <w:rPr>
          <w:rFonts w:ascii="Times New Roman" w:eastAsia="Times New Roman" w:hAnsi="Times New Roman" w:cs="Times New Roman"/>
          <w:color w:val="auto"/>
          <w:sz w:val="24"/>
          <w:szCs w:val="24"/>
          <w:lang w:bidi="ar-SA"/>
        </w:rPr>
        <w:br w:type="page"/>
      </w:r>
    </w:p>
    <w:p w14:paraId="405AF915" w14:textId="0E1FC910" w:rsidR="00E32436" w:rsidRPr="008B7A86" w:rsidRDefault="00E32436" w:rsidP="00F56782">
      <w:pPr>
        <w:pStyle w:val="Heading1"/>
        <w:rPr>
          <w:rFonts w:ascii="Times New Roman" w:hAnsi="Times New Roman" w:cs="Times New Roman"/>
        </w:rPr>
      </w:pPr>
      <w:bookmarkStart w:id="14" w:name="_Toc189613033"/>
      <w:bookmarkStart w:id="15" w:name="_Toc189836558"/>
      <w:r w:rsidRPr="008B7A86">
        <w:rPr>
          <w:rFonts w:ascii="Times New Roman" w:hAnsi="Times New Roman" w:cs="Times New Roman"/>
        </w:rPr>
        <w:lastRenderedPageBreak/>
        <w:t>Séance du</w:t>
      </w:r>
      <w:r w:rsidR="006F2249" w:rsidRPr="008B7A86">
        <w:rPr>
          <w:rFonts w:ascii="Times New Roman" w:hAnsi="Times New Roman" w:cs="Times New Roman"/>
        </w:rPr>
        <w:t xml:space="preserve"> 18 novembre </w:t>
      </w:r>
      <w:r w:rsidRPr="008B7A86">
        <w:rPr>
          <w:rFonts w:ascii="Times New Roman" w:hAnsi="Times New Roman" w:cs="Times New Roman"/>
        </w:rPr>
        <w:t>2024 : Animation de</w:t>
      </w:r>
      <w:r w:rsidR="006F2249" w:rsidRPr="008B7A86">
        <w:rPr>
          <w:rFonts w:ascii="Times New Roman" w:hAnsi="Times New Roman" w:cs="Times New Roman"/>
        </w:rPr>
        <w:t xml:space="preserve"> Paul</w:t>
      </w:r>
      <w:bookmarkEnd w:id="14"/>
      <w:bookmarkEnd w:id="15"/>
    </w:p>
    <w:p w14:paraId="2B57A0D4" w14:textId="7CB47D5B" w:rsidR="00D05A26" w:rsidRPr="008B7A86" w:rsidRDefault="00E32436" w:rsidP="00F56782">
      <w:pPr>
        <w:pStyle w:val="Heading2"/>
        <w:numPr>
          <w:ilvl w:val="0"/>
          <w:numId w:val="14"/>
        </w:numPr>
        <w:jc w:val="both"/>
        <w:rPr>
          <w:rFonts w:ascii="Times New Roman" w:hAnsi="Times New Roman" w:cs="Times New Roman"/>
        </w:rPr>
      </w:pPr>
      <w:bookmarkStart w:id="16" w:name="_Toc189613034"/>
      <w:bookmarkStart w:id="17" w:name="_Toc189836559"/>
      <w:r w:rsidRPr="008B7A86">
        <w:rPr>
          <w:rFonts w:ascii="Times New Roman" w:hAnsi="Times New Roman" w:cs="Times New Roman"/>
        </w:rPr>
        <w:t>Les idées essentielles retenues</w:t>
      </w:r>
      <w:bookmarkEnd w:id="16"/>
      <w:bookmarkEnd w:id="17"/>
    </w:p>
    <w:p w14:paraId="71295BA1" w14:textId="528A383E"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contexte et des prérequis en formation</w:t>
      </w:r>
    </w:p>
    <w:p w14:paraId="5AAD348F"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L’animation manquait de contextualisation, ce qui a créé un sentiment de confusion chez les apprenants.</w:t>
      </w:r>
    </w:p>
    <w:p w14:paraId="41C64291"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Enchaîner directement sur un exercice complexe sans une introduction claire peut déstabiliser les participants.</w:t>
      </w:r>
    </w:p>
    <w:p w14:paraId="6DF48EBD"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faut définir explicitement les prérequis et les communiquer en amont pour permettre aux apprenants d’être mieux préparés.</w:t>
      </w:r>
    </w:p>
    <w:p w14:paraId="5A14CF3C" w14:textId="701D8707"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Clarifier l’intention pédagogique et la posture du formateur</w:t>
      </w:r>
    </w:p>
    <w:p w14:paraId="6B5F2442"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Une formation doit avoir un objectif clair : s’agit-il d’auto-évaluer ses connaissances ou d’apprendre à penser différemment ?</w:t>
      </w:r>
    </w:p>
    <w:p w14:paraId="3BFEF4A8"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Importance de bien se positionner en tant que formateur et de justifier sa légitimité.</w:t>
      </w:r>
    </w:p>
    <w:p w14:paraId="3EFCB476"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faut éviter de donner une posture militante et privilégier une approche pédagogique qui favorise la réflexion et l’apprentissage critique.</w:t>
      </w:r>
    </w:p>
    <w:p w14:paraId="7FA3EE20" w14:textId="3FCB1C6A"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L’adaptation du contenu et des supports pédagogiques</w:t>
      </w:r>
    </w:p>
    <w:p w14:paraId="4EF34AF8"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Les documents étaient riches, mais trop denses, ce qui a freiné la compréhension et l’engagement des apprenants.</w:t>
      </w:r>
    </w:p>
    <w:p w14:paraId="668FE3FC"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Besoin d’un meilleur équilibre entre explications, exercices et interactions pour éviter une surcharge d’informations.</w:t>
      </w:r>
    </w:p>
    <w:p w14:paraId="392A16DC"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choix d’une étude de cas doit être réaliste et adaptée au niveau du public. Il est essentiel de fournir des repères concrets pour guider l’analyse et l’appropriation des contenus.</w:t>
      </w:r>
    </w:p>
    <w:p w14:paraId="1EBBC75F" w14:textId="0ABEE09B"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L’engagement des apprenants et la dynamique de groupe</w:t>
      </w:r>
    </w:p>
    <w:p w14:paraId="24DC4C00"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Les apprenants ont ressenti un manque d’interactions, ce qui a limité l’appropriation des connaissances.</w:t>
      </w:r>
    </w:p>
    <w:p w14:paraId="325C503A"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Une approche plus participative, comme le travail en groupe ou un exercice plus ludique, aurait pu favoriser une meilleure implication.</w:t>
      </w:r>
    </w:p>
    <w:p w14:paraId="2A1963EB" w14:textId="03206E0D" w:rsidR="00D05A26"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L’objectif est de permettre aux participants de mobiliser leurs connaissances plutôt que de les submerger d’informations.</w:t>
      </w:r>
    </w:p>
    <w:p w14:paraId="6E47DF63" w14:textId="77777777" w:rsidR="00D05A26" w:rsidRPr="008B7A86" w:rsidRDefault="00D05A26" w:rsidP="00F56782">
      <w:pPr>
        <w:pStyle w:val="Heading2"/>
        <w:jc w:val="both"/>
        <w:rPr>
          <w:rFonts w:ascii="Times New Roman" w:hAnsi="Times New Roman" w:cs="Times New Roman"/>
        </w:rPr>
      </w:pPr>
      <w:bookmarkStart w:id="18" w:name="_Toc189613035"/>
      <w:bookmarkStart w:id="19" w:name="_Toc189836560"/>
      <w:r w:rsidRPr="008B7A86">
        <w:rPr>
          <w:rFonts w:ascii="Times New Roman" w:hAnsi="Times New Roman" w:cs="Times New Roman"/>
        </w:rPr>
        <w:t>Le vocabulaire nouveau à retenir</w:t>
      </w:r>
      <w:bookmarkEnd w:id="18"/>
      <w:bookmarkEnd w:id="19"/>
    </w:p>
    <w:p w14:paraId="6DF1F2E5" w14:textId="060E665A"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poser un cadre clair et explicite pour donner du sens à l’apprentissage.</w:t>
      </w:r>
    </w:p>
    <w:p w14:paraId="760031A6" w14:textId="717951A6"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Auto-évaluation</w:t>
      </w:r>
      <w:r w:rsidRPr="008B7A86">
        <w:rPr>
          <w:rFonts w:ascii="Times New Roman" w:eastAsia="Times New Roman" w:hAnsi="Times New Roman" w:cs="Times New Roman"/>
          <w:color w:val="auto"/>
          <w:sz w:val="24"/>
          <w:szCs w:val="24"/>
          <w:lang w:bidi="ar-SA"/>
        </w:rPr>
        <w:t xml:space="preserve"> : méthode qui permet aux apprenants de mesurer leur progression et de prendre conscience de leurs acquis.</w:t>
      </w:r>
    </w:p>
    <w:p w14:paraId="007DB441" w14:textId="563E4E08"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Posture du formateur</w:t>
      </w:r>
      <w:r w:rsidRPr="008B7A86">
        <w:rPr>
          <w:rFonts w:ascii="Times New Roman" w:eastAsia="Times New Roman" w:hAnsi="Times New Roman" w:cs="Times New Roman"/>
          <w:color w:val="auto"/>
          <w:sz w:val="24"/>
          <w:szCs w:val="24"/>
          <w:lang w:bidi="ar-SA"/>
        </w:rPr>
        <w:t xml:space="preserve"> : manière dont l’enseignant se positionne vis-à-vis de son sujet et de ses apprenants (formateur vs militant).</w:t>
      </w:r>
    </w:p>
    <w:p w14:paraId="53F283BA" w14:textId="2F446525" w:rsidR="00D05A2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Échelle d’auto-évaluation</w:t>
      </w:r>
      <w:r w:rsidRPr="008B7A86">
        <w:rPr>
          <w:rFonts w:ascii="Times New Roman" w:eastAsia="Times New Roman" w:hAnsi="Times New Roman" w:cs="Times New Roman"/>
          <w:color w:val="auto"/>
          <w:sz w:val="24"/>
          <w:szCs w:val="24"/>
          <w:lang w:bidi="ar-SA"/>
        </w:rPr>
        <w:t xml:space="preserve"> : outil permettant d’analyser un sujet à travers des critères prédéfinis.</w:t>
      </w:r>
    </w:p>
    <w:p w14:paraId="39DBD0B7" w14:textId="1D74F7EA" w:rsidR="00E32436" w:rsidRPr="008B7A86" w:rsidRDefault="00E32436" w:rsidP="00F56782">
      <w:pPr>
        <w:pStyle w:val="Heading2"/>
        <w:jc w:val="both"/>
        <w:rPr>
          <w:rFonts w:ascii="Times New Roman" w:hAnsi="Times New Roman" w:cs="Times New Roman"/>
        </w:rPr>
      </w:pPr>
      <w:bookmarkStart w:id="20" w:name="_Toc189613036"/>
      <w:bookmarkStart w:id="21" w:name="_Toc189836561"/>
      <w:r w:rsidRPr="008B7A86">
        <w:rPr>
          <w:rFonts w:ascii="Times New Roman" w:hAnsi="Times New Roman" w:cs="Times New Roman"/>
        </w:rPr>
        <w:lastRenderedPageBreak/>
        <w:t>Les questions nouvelles ou celles qui restent en suspens</w:t>
      </w:r>
      <w:bookmarkEnd w:id="20"/>
      <w:bookmarkEnd w:id="21"/>
      <w:r w:rsidRPr="008B7A86">
        <w:rPr>
          <w:rFonts w:ascii="Times New Roman" w:hAnsi="Times New Roman" w:cs="Times New Roman"/>
        </w:rPr>
        <w:t xml:space="preserve"> </w:t>
      </w:r>
    </w:p>
    <w:p w14:paraId="2E6B2FC4" w14:textId="127DFAE2"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w:t>
      </w:r>
      <w:r w:rsidRPr="008B7A86">
        <w:rPr>
          <w:rFonts w:ascii="Times New Roman" w:eastAsia="Times New Roman" w:hAnsi="Times New Roman" w:cs="Times New Roman"/>
          <w:b/>
          <w:bCs/>
          <w:color w:val="auto"/>
          <w:sz w:val="24"/>
          <w:szCs w:val="24"/>
          <w:lang w:bidi="ar-SA"/>
        </w:rPr>
        <w:t>rendre une étude de cas plus accessible</w:t>
      </w:r>
      <w:r w:rsidRPr="008B7A86">
        <w:rPr>
          <w:rFonts w:ascii="Times New Roman" w:eastAsia="Times New Roman" w:hAnsi="Times New Roman" w:cs="Times New Roman"/>
          <w:color w:val="auto"/>
          <w:sz w:val="24"/>
          <w:szCs w:val="24"/>
          <w:lang w:bidi="ar-SA"/>
        </w:rPr>
        <w:t xml:space="preserve"> et compréhensible pour tous les apprenants, sans les surcharger d’informations ?</w:t>
      </w:r>
    </w:p>
    <w:p w14:paraId="61142E42" w14:textId="4E7FA8DD"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équilibrer </w:t>
      </w:r>
      <w:r w:rsidRPr="008B7A86">
        <w:rPr>
          <w:rFonts w:ascii="Times New Roman" w:eastAsia="Times New Roman" w:hAnsi="Times New Roman" w:cs="Times New Roman"/>
          <w:b/>
          <w:bCs/>
          <w:color w:val="auto"/>
          <w:sz w:val="24"/>
          <w:szCs w:val="24"/>
          <w:lang w:bidi="ar-SA"/>
        </w:rPr>
        <w:t>explication, débat et mise en pratique</w:t>
      </w:r>
      <w:r w:rsidRPr="008B7A86">
        <w:rPr>
          <w:rFonts w:ascii="Times New Roman" w:eastAsia="Times New Roman" w:hAnsi="Times New Roman" w:cs="Times New Roman"/>
          <w:color w:val="auto"/>
          <w:sz w:val="24"/>
          <w:szCs w:val="24"/>
          <w:lang w:bidi="ar-SA"/>
        </w:rPr>
        <w:t xml:space="preserve"> dans une formation sur un sujet complexe ?</w:t>
      </w:r>
    </w:p>
    <w:p w14:paraId="5E3F7713" w14:textId="1B420327"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w:t>
      </w:r>
      <w:r w:rsidRPr="008B7A86">
        <w:rPr>
          <w:rFonts w:ascii="Times New Roman" w:eastAsia="Times New Roman" w:hAnsi="Times New Roman" w:cs="Times New Roman"/>
          <w:b/>
          <w:bCs/>
          <w:color w:val="auto"/>
          <w:sz w:val="24"/>
          <w:szCs w:val="24"/>
          <w:lang w:bidi="ar-SA"/>
        </w:rPr>
        <w:t>assurer une transition fluide</w:t>
      </w:r>
      <w:r w:rsidRPr="008B7A86">
        <w:rPr>
          <w:rFonts w:ascii="Times New Roman" w:eastAsia="Times New Roman" w:hAnsi="Times New Roman" w:cs="Times New Roman"/>
          <w:color w:val="auto"/>
          <w:sz w:val="24"/>
          <w:szCs w:val="24"/>
          <w:lang w:bidi="ar-SA"/>
        </w:rPr>
        <w:t xml:space="preserve"> entre différentes parties d’une formation pour éviter les moments de confusion ?</w:t>
      </w:r>
    </w:p>
    <w:p w14:paraId="40E2C0D1" w14:textId="626D6ED6" w:rsidR="00E3243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Quelle est la </w:t>
      </w:r>
      <w:r w:rsidRPr="008B7A86">
        <w:rPr>
          <w:rFonts w:ascii="Times New Roman" w:eastAsia="Times New Roman" w:hAnsi="Times New Roman" w:cs="Times New Roman"/>
          <w:b/>
          <w:bCs/>
          <w:color w:val="auto"/>
          <w:sz w:val="24"/>
          <w:szCs w:val="24"/>
          <w:lang w:bidi="ar-SA"/>
        </w:rPr>
        <w:t>limite entre sensibilisation et militantisme</w:t>
      </w:r>
      <w:r w:rsidRPr="008B7A86">
        <w:rPr>
          <w:rFonts w:ascii="Times New Roman" w:eastAsia="Times New Roman" w:hAnsi="Times New Roman" w:cs="Times New Roman"/>
          <w:color w:val="auto"/>
          <w:sz w:val="24"/>
          <w:szCs w:val="24"/>
          <w:lang w:bidi="ar-SA"/>
        </w:rPr>
        <w:t xml:space="preserve"> dans une formation ?</w:t>
      </w:r>
    </w:p>
    <w:p w14:paraId="560BDE94" w14:textId="77777777" w:rsidR="00E32436" w:rsidRPr="008B7A86" w:rsidRDefault="00E32436" w:rsidP="00F56782">
      <w:pPr>
        <w:pStyle w:val="Heading2"/>
        <w:jc w:val="both"/>
        <w:rPr>
          <w:rFonts w:ascii="Times New Roman" w:hAnsi="Times New Roman" w:cs="Times New Roman"/>
        </w:rPr>
      </w:pPr>
      <w:bookmarkStart w:id="22" w:name="_Toc189613037"/>
      <w:bookmarkStart w:id="23" w:name="_Toc189836562"/>
      <w:r w:rsidRPr="008B7A86">
        <w:rPr>
          <w:rFonts w:ascii="Times New Roman" w:hAnsi="Times New Roman" w:cs="Times New Roman"/>
        </w:rPr>
        <w:t>Ce qui m’a étonné, bousculé, dérangé</w:t>
      </w:r>
      <w:bookmarkEnd w:id="22"/>
      <w:bookmarkEnd w:id="23"/>
      <w:r w:rsidRPr="008B7A86">
        <w:rPr>
          <w:rFonts w:ascii="Times New Roman" w:hAnsi="Times New Roman" w:cs="Times New Roman"/>
        </w:rPr>
        <w:t xml:space="preserve"> </w:t>
      </w:r>
    </w:p>
    <w:p w14:paraId="300E0929" w14:textId="536EF302"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manque de prérequis explicites</w:t>
      </w:r>
      <w:r w:rsidRPr="008B7A86">
        <w:rPr>
          <w:rFonts w:ascii="Times New Roman" w:eastAsia="Times New Roman" w:hAnsi="Times New Roman" w:cs="Times New Roman"/>
          <w:color w:val="auto"/>
          <w:sz w:val="24"/>
          <w:szCs w:val="24"/>
          <w:lang w:bidi="ar-SA"/>
        </w:rPr>
        <w:t xml:space="preserve"> : plusieurs apprenants ont ressenti un </w:t>
      </w:r>
      <w:r w:rsidRPr="008B7A86">
        <w:rPr>
          <w:rFonts w:ascii="Times New Roman" w:eastAsia="Times New Roman" w:hAnsi="Times New Roman" w:cs="Times New Roman"/>
          <w:b/>
          <w:bCs/>
          <w:color w:val="auto"/>
          <w:sz w:val="24"/>
          <w:szCs w:val="24"/>
          <w:lang w:bidi="ar-SA"/>
        </w:rPr>
        <w:t>décalage entre leur niveau et les attentes</w:t>
      </w:r>
      <w:r w:rsidRPr="008B7A86">
        <w:rPr>
          <w:rFonts w:ascii="Times New Roman" w:eastAsia="Times New Roman" w:hAnsi="Times New Roman" w:cs="Times New Roman"/>
          <w:color w:val="auto"/>
          <w:sz w:val="24"/>
          <w:szCs w:val="24"/>
          <w:lang w:bidi="ar-SA"/>
        </w:rPr>
        <w:t xml:space="preserve"> du formateur.</w:t>
      </w:r>
    </w:p>
    <w:p w14:paraId="25822697" w14:textId="040BCAC7"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densité des supports</w:t>
      </w:r>
      <w:r w:rsidRPr="008B7A86">
        <w:rPr>
          <w:rFonts w:ascii="Times New Roman" w:eastAsia="Times New Roman" w:hAnsi="Times New Roman" w:cs="Times New Roman"/>
          <w:color w:val="auto"/>
          <w:sz w:val="24"/>
          <w:szCs w:val="24"/>
          <w:lang w:bidi="ar-SA"/>
        </w:rPr>
        <w:t xml:space="preserve"> : les documents étaient riches mais difficiles à exploiter sans explications plus approfondies.</w:t>
      </w:r>
    </w:p>
    <w:p w14:paraId="0D0F2748" w14:textId="6478A982"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sentiment d’isolement</w:t>
      </w:r>
      <w:r w:rsidRPr="008B7A86">
        <w:rPr>
          <w:rFonts w:ascii="Times New Roman" w:eastAsia="Times New Roman" w:hAnsi="Times New Roman" w:cs="Times New Roman"/>
          <w:color w:val="auto"/>
          <w:sz w:val="24"/>
          <w:szCs w:val="24"/>
          <w:lang w:bidi="ar-SA"/>
        </w:rPr>
        <w:t xml:space="preserve"> : plusieurs participants ont noté qu’ils auraient préféré </w:t>
      </w:r>
      <w:r w:rsidRPr="008B7A86">
        <w:rPr>
          <w:rFonts w:ascii="Times New Roman" w:eastAsia="Times New Roman" w:hAnsi="Times New Roman" w:cs="Times New Roman"/>
          <w:b/>
          <w:bCs/>
          <w:color w:val="auto"/>
          <w:sz w:val="24"/>
          <w:szCs w:val="24"/>
          <w:lang w:bidi="ar-SA"/>
        </w:rPr>
        <w:t>un travail en groupe</w:t>
      </w:r>
      <w:r w:rsidRPr="008B7A86">
        <w:rPr>
          <w:rFonts w:ascii="Times New Roman" w:eastAsia="Times New Roman" w:hAnsi="Times New Roman" w:cs="Times New Roman"/>
          <w:color w:val="auto"/>
          <w:sz w:val="24"/>
          <w:szCs w:val="24"/>
          <w:lang w:bidi="ar-SA"/>
        </w:rPr>
        <w:t xml:space="preserve"> pour mieux assimiler le contenu.</w:t>
      </w:r>
    </w:p>
    <w:p w14:paraId="2066A6A3" w14:textId="6723D393" w:rsidR="00E3243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positionnement du formateur</w:t>
      </w:r>
      <w:r w:rsidRPr="008B7A86">
        <w:rPr>
          <w:rFonts w:ascii="Times New Roman" w:eastAsia="Times New Roman" w:hAnsi="Times New Roman" w:cs="Times New Roman"/>
          <w:color w:val="auto"/>
          <w:sz w:val="24"/>
          <w:szCs w:val="24"/>
          <w:lang w:bidi="ar-SA"/>
        </w:rPr>
        <w:t xml:space="preserve"> : l’approche semblait parfois militante, ce qui a créé une distance avec certains participants.</w:t>
      </w:r>
    </w:p>
    <w:p w14:paraId="1D139103" w14:textId="77777777" w:rsidR="00E32436" w:rsidRPr="008B7A86" w:rsidRDefault="00E32436" w:rsidP="00F56782">
      <w:pPr>
        <w:pStyle w:val="Heading2"/>
        <w:jc w:val="both"/>
        <w:rPr>
          <w:rFonts w:ascii="Times New Roman" w:hAnsi="Times New Roman" w:cs="Times New Roman"/>
        </w:rPr>
      </w:pPr>
      <w:bookmarkStart w:id="24" w:name="_Toc189613038"/>
      <w:bookmarkStart w:id="25" w:name="_Toc189836563"/>
      <w:r w:rsidRPr="008B7A86">
        <w:rPr>
          <w:rFonts w:ascii="Times New Roman" w:hAnsi="Times New Roman" w:cs="Times New Roman"/>
        </w:rPr>
        <w:t>Ce qui s’est clarifié</w:t>
      </w:r>
      <w:bookmarkEnd w:id="24"/>
      <w:bookmarkEnd w:id="25"/>
      <w:r w:rsidRPr="008B7A86">
        <w:rPr>
          <w:rFonts w:ascii="Times New Roman" w:hAnsi="Times New Roman" w:cs="Times New Roman"/>
        </w:rPr>
        <w:t xml:space="preserve"> </w:t>
      </w:r>
    </w:p>
    <w:p w14:paraId="0A5B6665" w14:textId="52B33F93"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L’importance de </w:t>
      </w:r>
      <w:r w:rsidRPr="008B7A86">
        <w:rPr>
          <w:rFonts w:ascii="Times New Roman" w:eastAsia="Times New Roman" w:hAnsi="Times New Roman" w:cs="Times New Roman"/>
          <w:b/>
          <w:bCs/>
          <w:color w:val="auto"/>
          <w:sz w:val="24"/>
          <w:szCs w:val="24"/>
          <w:lang w:bidi="ar-SA"/>
        </w:rPr>
        <w:t>bien définir l’objectif pédagogique</w:t>
      </w:r>
      <w:r w:rsidRPr="008B7A86">
        <w:rPr>
          <w:rFonts w:ascii="Times New Roman" w:eastAsia="Times New Roman" w:hAnsi="Times New Roman" w:cs="Times New Roman"/>
          <w:color w:val="auto"/>
          <w:sz w:val="24"/>
          <w:szCs w:val="24"/>
          <w:lang w:bidi="ar-SA"/>
        </w:rPr>
        <w:t xml:space="preserve"> d’une formation pour éviter les malentendus.</w:t>
      </w:r>
    </w:p>
    <w:p w14:paraId="6F73D52E" w14:textId="419AD6F9"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nécessité d’adapter les </w:t>
      </w:r>
      <w:r w:rsidRPr="008B7A86">
        <w:rPr>
          <w:rFonts w:ascii="Times New Roman" w:eastAsia="Times New Roman" w:hAnsi="Times New Roman" w:cs="Times New Roman"/>
          <w:b/>
          <w:bCs/>
          <w:color w:val="auto"/>
          <w:sz w:val="24"/>
          <w:szCs w:val="24"/>
          <w:lang w:bidi="ar-SA"/>
        </w:rPr>
        <w:t>supports pédagogiques</w:t>
      </w:r>
      <w:r w:rsidRPr="008B7A86">
        <w:rPr>
          <w:rFonts w:ascii="Times New Roman" w:eastAsia="Times New Roman" w:hAnsi="Times New Roman" w:cs="Times New Roman"/>
          <w:color w:val="auto"/>
          <w:sz w:val="24"/>
          <w:szCs w:val="24"/>
          <w:lang w:bidi="ar-SA"/>
        </w:rPr>
        <w:t xml:space="preserve"> en fonction du niveau et des besoins du public.</w:t>
      </w:r>
    </w:p>
    <w:p w14:paraId="49C63128" w14:textId="6C35EFDD"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différence entre </w:t>
      </w:r>
      <w:r w:rsidRPr="008B7A86">
        <w:rPr>
          <w:rFonts w:ascii="Times New Roman" w:eastAsia="Times New Roman" w:hAnsi="Times New Roman" w:cs="Times New Roman"/>
          <w:b/>
          <w:bCs/>
          <w:color w:val="auto"/>
          <w:sz w:val="24"/>
          <w:szCs w:val="24"/>
          <w:lang w:bidi="ar-SA"/>
        </w:rPr>
        <w:t>formation et sensibilisation</w:t>
      </w:r>
      <w:r w:rsidRPr="008B7A86">
        <w:rPr>
          <w:rFonts w:ascii="Times New Roman" w:eastAsia="Times New Roman" w:hAnsi="Times New Roman" w:cs="Times New Roman"/>
          <w:color w:val="auto"/>
          <w:sz w:val="24"/>
          <w:szCs w:val="24"/>
          <w:lang w:bidi="ar-SA"/>
        </w:rPr>
        <w:t xml:space="preserve"> : former, c’est transmettre un savoir et développer des compétences, alors que sensibiliser vise à éveiller la conscience d’un problème.</w:t>
      </w:r>
    </w:p>
    <w:p w14:paraId="12AED2BF" w14:textId="6C3FD038" w:rsidR="00E3243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rôle essentiel de </w:t>
      </w:r>
      <w:r w:rsidRPr="008B7A86">
        <w:rPr>
          <w:rFonts w:ascii="Times New Roman" w:eastAsia="Times New Roman" w:hAnsi="Times New Roman" w:cs="Times New Roman"/>
          <w:b/>
          <w:bCs/>
          <w:color w:val="auto"/>
          <w:sz w:val="24"/>
          <w:szCs w:val="24"/>
          <w:lang w:bidi="ar-SA"/>
        </w:rPr>
        <w:t>l’interaction et de la participation active</w:t>
      </w:r>
      <w:r w:rsidRPr="008B7A86">
        <w:rPr>
          <w:rFonts w:ascii="Times New Roman" w:eastAsia="Times New Roman" w:hAnsi="Times New Roman" w:cs="Times New Roman"/>
          <w:color w:val="auto"/>
          <w:sz w:val="24"/>
          <w:szCs w:val="24"/>
          <w:lang w:bidi="ar-SA"/>
        </w:rPr>
        <w:t xml:space="preserve"> dans une formation pour favoriser l’apprentissage.</w:t>
      </w:r>
    </w:p>
    <w:p w14:paraId="24190122" w14:textId="47C8BD2C" w:rsidR="00E32436" w:rsidRPr="008B7A86" w:rsidRDefault="00E32436" w:rsidP="00F56782">
      <w:pPr>
        <w:pStyle w:val="Heading2"/>
        <w:jc w:val="both"/>
        <w:rPr>
          <w:rFonts w:ascii="Times New Roman" w:hAnsi="Times New Roman" w:cs="Times New Roman"/>
        </w:rPr>
      </w:pPr>
      <w:bookmarkStart w:id="26" w:name="_Toc189613039"/>
      <w:bookmarkStart w:id="27" w:name="_Toc189836564"/>
      <w:r w:rsidRPr="008B7A86">
        <w:rPr>
          <w:rFonts w:ascii="Times New Roman" w:hAnsi="Times New Roman" w:cs="Times New Roman"/>
        </w:rPr>
        <w:t>Conclusion</w:t>
      </w:r>
      <w:bookmarkEnd w:id="26"/>
      <w:bookmarkEnd w:id="27"/>
      <w:r w:rsidRPr="008B7A86">
        <w:rPr>
          <w:rFonts w:ascii="Times New Roman" w:hAnsi="Times New Roman" w:cs="Times New Roman"/>
        </w:rPr>
        <w:t xml:space="preserve"> </w:t>
      </w:r>
    </w:p>
    <w:p w14:paraId="7A8CD487" w14:textId="2915D34B" w:rsidR="00DE57BD" w:rsidRPr="008B7A86" w:rsidRDefault="00831DB2"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mis en lumière </w:t>
      </w:r>
      <w:r w:rsidRPr="008B7A86">
        <w:rPr>
          <w:rFonts w:ascii="Times New Roman" w:eastAsia="Times New Roman" w:hAnsi="Times New Roman" w:cs="Times New Roman"/>
          <w:b/>
          <w:bCs/>
          <w:color w:val="auto"/>
          <w:sz w:val="24"/>
          <w:szCs w:val="24"/>
          <w:lang w:bidi="ar-SA"/>
        </w:rPr>
        <w:t>les défis liés à la conception et à l’animation d’une formation sur un sujet complexe</w:t>
      </w:r>
      <w:r w:rsidRPr="008B7A86">
        <w:rPr>
          <w:rFonts w:ascii="Times New Roman" w:eastAsia="Times New Roman" w:hAnsi="Times New Roman" w:cs="Times New Roman"/>
          <w:color w:val="auto"/>
          <w:sz w:val="24"/>
          <w:szCs w:val="24"/>
          <w:lang w:bidi="ar-SA"/>
        </w:rPr>
        <w:t xml:space="preserve">. Il est essentiel de bien </w:t>
      </w:r>
      <w:r w:rsidRPr="008B7A86">
        <w:rPr>
          <w:rFonts w:ascii="Times New Roman" w:eastAsia="Times New Roman" w:hAnsi="Times New Roman" w:cs="Times New Roman"/>
          <w:b/>
          <w:bCs/>
          <w:color w:val="auto"/>
          <w:sz w:val="24"/>
          <w:szCs w:val="24"/>
          <w:lang w:bidi="ar-SA"/>
        </w:rPr>
        <w:t>contextualiser l’apprentissage, clarifier les objectifs et proposer des supports pédagogiques accessibles</w:t>
      </w:r>
      <w:r w:rsidRPr="008B7A86">
        <w:rPr>
          <w:rFonts w:ascii="Times New Roman" w:eastAsia="Times New Roman" w:hAnsi="Times New Roman" w:cs="Times New Roman"/>
          <w:color w:val="auto"/>
          <w:sz w:val="24"/>
          <w:szCs w:val="24"/>
          <w:lang w:bidi="ar-SA"/>
        </w:rPr>
        <w:t xml:space="preserve">. L’interaction avec les apprenants est un levier fondamental pour une transmission efficace des connaissances. Pour les prochaines séances, il serait intéressant d’explorer </w:t>
      </w:r>
      <w:r w:rsidRPr="008B7A86">
        <w:rPr>
          <w:rFonts w:ascii="Times New Roman" w:eastAsia="Times New Roman" w:hAnsi="Times New Roman" w:cs="Times New Roman"/>
          <w:b/>
          <w:bCs/>
          <w:color w:val="auto"/>
          <w:sz w:val="24"/>
          <w:szCs w:val="24"/>
          <w:lang w:bidi="ar-SA"/>
        </w:rPr>
        <w:t>des formats plus interactifs et collaboratifs</w:t>
      </w:r>
      <w:r w:rsidRPr="008B7A86">
        <w:rPr>
          <w:rFonts w:ascii="Times New Roman" w:eastAsia="Times New Roman" w:hAnsi="Times New Roman" w:cs="Times New Roman"/>
          <w:color w:val="auto"/>
          <w:sz w:val="24"/>
          <w:szCs w:val="24"/>
          <w:lang w:bidi="ar-SA"/>
        </w:rPr>
        <w:t xml:space="preserve"> pour améliorer l’engagement et l’appropriation des savoirs.</w:t>
      </w:r>
    </w:p>
    <w:p w14:paraId="653698B2" w14:textId="163F17CE" w:rsidR="00D05A26" w:rsidRPr="008B7A86" w:rsidRDefault="00D05A26" w:rsidP="00F56782">
      <w:pPr>
        <w:jc w:val="both"/>
        <w:rPr>
          <w:rFonts w:ascii="Times New Roman" w:hAnsi="Times New Roman" w:cs="Times New Roman"/>
        </w:rPr>
      </w:pPr>
      <w:r w:rsidRPr="008B7A86">
        <w:rPr>
          <w:rFonts w:ascii="Times New Roman" w:hAnsi="Times New Roman" w:cs="Times New Roman"/>
        </w:rPr>
        <w:br w:type="page"/>
      </w:r>
    </w:p>
    <w:p w14:paraId="27397AEF" w14:textId="3FBB2751" w:rsidR="00D05A26" w:rsidRPr="008B7A86" w:rsidRDefault="00D05A26" w:rsidP="00F56782">
      <w:pPr>
        <w:pStyle w:val="Heading1"/>
        <w:rPr>
          <w:rFonts w:ascii="Times New Roman" w:hAnsi="Times New Roman" w:cs="Times New Roman"/>
        </w:rPr>
      </w:pPr>
      <w:bookmarkStart w:id="28" w:name="_Toc189613040"/>
      <w:bookmarkStart w:id="29" w:name="_Toc189836565"/>
      <w:r w:rsidRPr="008B7A86">
        <w:rPr>
          <w:rFonts w:ascii="Times New Roman" w:hAnsi="Times New Roman" w:cs="Times New Roman"/>
        </w:rPr>
        <w:lastRenderedPageBreak/>
        <w:t xml:space="preserve">Séance du </w:t>
      </w:r>
      <w:r w:rsidR="006F2249" w:rsidRPr="008B7A86">
        <w:rPr>
          <w:rFonts w:ascii="Times New Roman" w:hAnsi="Times New Roman" w:cs="Times New Roman"/>
        </w:rPr>
        <w:t xml:space="preserve">25 novembre </w:t>
      </w:r>
      <w:r w:rsidRPr="008B7A86">
        <w:rPr>
          <w:rFonts w:ascii="Times New Roman" w:hAnsi="Times New Roman" w:cs="Times New Roman"/>
        </w:rPr>
        <w:t xml:space="preserve">2024 : Animation de </w:t>
      </w:r>
      <w:r w:rsidR="006F2249" w:rsidRPr="008B7A86">
        <w:rPr>
          <w:rFonts w:ascii="Times New Roman" w:hAnsi="Times New Roman" w:cs="Times New Roman"/>
        </w:rPr>
        <w:t>Théa</w:t>
      </w:r>
      <w:bookmarkEnd w:id="28"/>
      <w:bookmarkEnd w:id="29"/>
    </w:p>
    <w:p w14:paraId="632DE3DC" w14:textId="77777777" w:rsidR="00D05A26" w:rsidRPr="008B7A86" w:rsidRDefault="00D05A26" w:rsidP="00F56782">
      <w:pPr>
        <w:pStyle w:val="Heading2"/>
        <w:numPr>
          <w:ilvl w:val="0"/>
          <w:numId w:val="15"/>
        </w:numPr>
        <w:jc w:val="both"/>
        <w:rPr>
          <w:rFonts w:ascii="Times New Roman" w:hAnsi="Times New Roman" w:cs="Times New Roman"/>
        </w:rPr>
      </w:pPr>
      <w:bookmarkStart w:id="30" w:name="_Toc189613041"/>
      <w:bookmarkStart w:id="31" w:name="_Toc189836566"/>
      <w:r w:rsidRPr="008B7A86">
        <w:rPr>
          <w:rFonts w:ascii="Times New Roman" w:hAnsi="Times New Roman" w:cs="Times New Roman"/>
        </w:rPr>
        <w:t>Les idées essentielles retenues</w:t>
      </w:r>
      <w:bookmarkEnd w:id="30"/>
      <w:bookmarkEnd w:id="31"/>
    </w:p>
    <w:p w14:paraId="0027FE39" w14:textId="0522C9D0"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de la posture du formateur et de sa légitimité</w:t>
      </w:r>
    </w:p>
    <w:p w14:paraId="19507F51"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formateur doit </w:t>
      </w:r>
      <w:r w:rsidRPr="008B7A86">
        <w:rPr>
          <w:rFonts w:ascii="Times New Roman" w:eastAsia="Times New Roman" w:hAnsi="Times New Roman" w:cs="Times New Roman"/>
          <w:b/>
          <w:bCs/>
          <w:color w:val="auto"/>
          <w:sz w:val="24"/>
          <w:szCs w:val="24"/>
          <w:lang w:bidi="ar-SA"/>
        </w:rPr>
        <w:t>se présenter et expliquer son parcours</w:t>
      </w:r>
      <w:r w:rsidRPr="008B7A86">
        <w:rPr>
          <w:rFonts w:ascii="Times New Roman" w:eastAsia="Times New Roman" w:hAnsi="Times New Roman" w:cs="Times New Roman"/>
          <w:color w:val="auto"/>
          <w:sz w:val="24"/>
          <w:szCs w:val="24"/>
          <w:lang w:bidi="ar-SA"/>
        </w:rPr>
        <w:t xml:space="preserve"> pour justifier sa légitimité auprès des apprenants.</w:t>
      </w:r>
    </w:p>
    <w:p w14:paraId="4030F927"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Différentes </w:t>
      </w:r>
      <w:r w:rsidRPr="008B7A86">
        <w:rPr>
          <w:rFonts w:ascii="Times New Roman" w:eastAsia="Times New Roman" w:hAnsi="Times New Roman" w:cs="Times New Roman"/>
          <w:b/>
          <w:bCs/>
          <w:color w:val="auto"/>
          <w:sz w:val="24"/>
          <w:szCs w:val="24"/>
          <w:lang w:bidi="ar-SA"/>
        </w:rPr>
        <w:t>sources de légitimité</w:t>
      </w:r>
      <w:r w:rsidRPr="008B7A86">
        <w:rPr>
          <w:rFonts w:ascii="Times New Roman" w:eastAsia="Times New Roman" w:hAnsi="Times New Roman" w:cs="Times New Roman"/>
          <w:color w:val="auto"/>
          <w:sz w:val="24"/>
          <w:szCs w:val="24"/>
          <w:lang w:bidi="ar-SA"/>
        </w:rPr>
        <w:t xml:space="preserve"> existent : expertise, expérience, contexte d’apprentissage.</w:t>
      </w:r>
    </w:p>
    <w:p w14:paraId="31D33440"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Dans certains contextes (ex. : face à des apprenants plus âgés ou plus expérimentés), il est essentiel d’</w:t>
      </w:r>
      <w:r w:rsidRPr="008B7A86">
        <w:rPr>
          <w:rFonts w:ascii="Times New Roman" w:eastAsia="Times New Roman" w:hAnsi="Times New Roman" w:cs="Times New Roman"/>
          <w:b/>
          <w:bCs/>
          <w:color w:val="auto"/>
          <w:sz w:val="24"/>
          <w:szCs w:val="24"/>
          <w:lang w:bidi="ar-SA"/>
        </w:rPr>
        <w:t>anticiper les éventuelles remises en question de la légitimité</w:t>
      </w:r>
      <w:r w:rsidRPr="008B7A86">
        <w:rPr>
          <w:rFonts w:ascii="Times New Roman" w:eastAsia="Times New Roman" w:hAnsi="Times New Roman" w:cs="Times New Roman"/>
          <w:color w:val="auto"/>
          <w:sz w:val="24"/>
          <w:szCs w:val="24"/>
          <w:lang w:bidi="ar-SA"/>
        </w:rPr>
        <w:t xml:space="preserve"> du formateur.</w:t>
      </w:r>
    </w:p>
    <w:p w14:paraId="0E885A90" w14:textId="7AE0DC9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Alignement pédagogique entre objectifs et techniques pédagogiques</w:t>
      </w:r>
    </w:p>
    <w:p w14:paraId="2006FB97"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choix de la </w:t>
      </w:r>
      <w:r w:rsidRPr="008B7A86">
        <w:rPr>
          <w:rFonts w:ascii="Times New Roman" w:eastAsia="Times New Roman" w:hAnsi="Times New Roman" w:cs="Times New Roman"/>
          <w:b/>
          <w:bCs/>
          <w:color w:val="auto"/>
          <w:sz w:val="24"/>
          <w:szCs w:val="24"/>
          <w:lang w:bidi="ar-SA"/>
        </w:rPr>
        <w:t>simulation</w:t>
      </w:r>
      <w:r w:rsidRPr="008B7A86">
        <w:rPr>
          <w:rFonts w:ascii="Times New Roman" w:eastAsia="Times New Roman" w:hAnsi="Times New Roman" w:cs="Times New Roman"/>
          <w:color w:val="auto"/>
          <w:sz w:val="24"/>
          <w:szCs w:val="24"/>
          <w:lang w:bidi="ar-SA"/>
        </w:rPr>
        <w:t xml:space="preserve"> comme technique pédagogique doit être en cohérence avec les objectifs de formation.</w:t>
      </w:r>
    </w:p>
    <w:p w14:paraId="46EE88F3"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Différentes techniques permettent de travailler des aspects variés :</w:t>
      </w:r>
    </w:p>
    <w:p w14:paraId="4808BBDA" w14:textId="77777777" w:rsidR="00EF6341" w:rsidRPr="008B7A86" w:rsidRDefault="00EF6341" w:rsidP="00F56782">
      <w:pPr>
        <w:numPr>
          <w:ilvl w:val="2"/>
          <w:numId w:val="26"/>
        </w:numPr>
        <w:spacing w:after="0" w:line="240" w:lineRule="auto"/>
        <w:ind w:hanging="357"/>
        <w:jc w:val="both"/>
        <w:rPr>
          <w:rFonts w:ascii="Times New Roman" w:hAnsi="Times New Roman" w:cs="Times New Roman"/>
        </w:rPr>
      </w:pPr>
      <w:r w:rsidRPr="008B7A86">
        <w:rPr>
          <w:rFonts w:ascii="Times New Roman" w:hAnsi="Times New Roman" w:cs="Times New Roman"/>
          <w:b/>
          <w:bCs/>
        </w:rPr>
        <w:t>Étude de cas</w:t>
      </w:r>
      <w:r w:rsidRPr="008B7A86">
        <w:rPr>
          <w:rFonts w:ascii="Times New Roman" w:hAnsi="Times New Roman" w:cs="Times New Roman"/>
        </w:rPr>
        <w:t xml:space="preserve"> → Analyse et diagnostic d’une situation.</w:t>
      </w:r>
    </w:p>
    <w:p w14:paraId="121B716A" w14:textId="77777777" w:rsidR="00EF6341" w:rsidRPr="008B7A86" w:rsidRDefault="00EF6341" w:rsidP="00F56782">
      <w:pPr>
        <w:numPr>
          <w:ilvl w:val="2"/>
          <w:numId w:val="26"/>
        </w:numPr>
        <w:spacing w:after="0" w:line="240" w:lineRule="auto"/>
        <w:ind w:hanging="357"/>
        <w:jc w:val="both"/>
        <w:rPr>
          <w:rFonts w:ascii="Times New Roman" w:hAnsi="Times New Roman" w:cs="Times New Roman"/>
        </w:rPr>
      </w:pPr>
      <w:r w:rsidRPr="008B7A86">
        <w:rPr>
          <w:rFonts w:ascii="Times New Roman" w:hAnsi="Times New Roman" w:cs="Times New Roman"/>
          <w:b/>
          <w:bCs/>
        </w:rPr>
        <w:t>Simulation</w:t>
      </w:r>
      <w:r w:rsidRPr="008B7A86">
        <w:rPr>
          <w:rFonts w:ascii="Times New Roman" w:hAnsi="Times New Roman" w:cs="Times New Roman"/>
        </w:rPr>
        <w:t xml:space="preserve"> → Développement des compétences techniques et méthodologiques.</w:t>
      </w:r>
    </w:p>
    <w:p w14:paraId="41DAB378" w14:textId="21D7583D" w:rsidR="00EF6341" w:rsidRPr="008B7A86" w:rsidRDefault="00EF6341" w:rsidP="00F56782">
      <w:pPr>
        <w:numPr>
          <w:ilvl w:val="2"/>
          <w:numId w:val="26"/>
        </w:numPr>
        <w:spacing w:after="0" w:line="240" w:lineRule="auto"/>
        <w:ind w:hanging="357"/>
        <w:jc w:val="both"/>
        <w:rPr>
          <w:rFonts w:ascii="Times New Roman" w:hAnsi="Times New Roman" w:cs="Times New Roman"/>
        </w:rPr>
      </w:pPr>
      <w:r w:rsidRPr="008B7A86">
        <w:rPr>
          <w:rFonts w:ascii="Times New Roman" w:hAnsi="Times New Roman" w:cs="Times New Roman"/>
          <w:b/>
          <w:bCs/>
        </w:rPr>
        <w:t>Jeu de rôle</w:t>
      </w:r>
      <w:r w:rsidRPr="008B7A86">
        <w:rPr>
          <w:rFonts w:ascii="Times New Roman" w:hAnsi="Times New Roman" w:cs="Times New Roman"/>
        </w:rPr>
        <w:t xml:space="preserve"> → Travail sur les compétences relationnelles.</w:t>
      </w:r>
    </w:p>
    <w:p w14:paraId="7E23D2C3"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Dans cette formation, la simulation aurait pu être mieux exploitée en intégrant une analyse du ressenti du "client potentiel".</w:t>
      </w:r>
    </w:p>
    <w:p w14:paraId="3F5990AE" w14:textId="2B4D0418"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Utilisation des outils numériques et de l’intelligence artificielle (IA) en formation</w:t>
      </w:r>
    </w:p>
    <w:p w14:paraId="6A103734"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L’IA a été utilisée pour générer un dialogue dans l’animation, mais tous les apprenants n’en ont pas eu conscience.</w:t>
      </w:r>
    </w:p>
    <w:p w14:paraId="0B22B77C"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Importance de </w:t>
      </w:r>
      <w:r w:rsidRPr="008B7A86">
        <w:rPr>
          <w:rFonts w:ascii="Times New Roman" w:eastAsia="Times New Roman" w:hAnsi="Times New Roman" w:cs="Times New Roman"/>
          <w:b/>
          <w:bCs/>
          <w:color w:val="auto"/>
          <w:sz w:val="24"/>
          <w:szCs w:val="24"/>
          <w:lang w:bidi="ar-SA"/>
        </w:rPr>
        <w:t>mentionner l’usage de l’IA</w:t>
      </w:r>
      <w:r w:rsidRPr="008B7A86">
        <w:rPr>
          <w:rFonts w:ascii="Times New Roman" w:eastAsia="Times New Roman" w:hAnsi="Times New Roman" w:cs="Times New Roman"/>
          <w:color w:val="auto"/>
          <w:sz w:val="24"/>
          <w:szCs w:val="24"/>
          <w:lang w:bidi="ar-SA"/>
        </w:rPr>
        <w:t xml:space="preserve"> dans un objectif de transparence et d’appropriation des outils pédagogiques modernes.</w:t>
      </w:r>
    </w:p>
    <w:p w14:paraId="4DE5D19C"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L’IA peut être un </w:t>
      </w:r>
      <w:r w:rsidRPr="008B7A86">
        <w:rPr>
          <w:rFonts w:ascii="Times New Roman" w:eastAsia="Times New Roman" w:hAnsi="Times New Roman" w:cs="Times New Roman"/>
          <w:b/>
          <w:bCs/>
          <w:color w:val="auto"/>
          <w:sz w:val="24"/>
          <w:szCs w:val="24"/>
          <w:lang w:bidi="ar-SA"/>
        </w:rPr>
        <w:t>outil facilitateur</w:t>
      </w:r>
      <w:r w:rsidRPr="008B7A86">
        <w:rPr>
          <w:rFonts w:ascii="Times New Roman" w:eastAsia="Times New Roman" w:hAnsi="Times New Roman" w:cs="Times New Roman"/>
          <w:color w:val="auto"/>
          <w:sz w:val="24"/>
          <w:szCs w:val="24"/>
          <w:lang w:bidi="ar-SA"/>
        </w:rPr>
        <w:t>, mais son utilisation doit être expliquée pour éviter une perception biaisée de son rôle.</w:t>
      </w:r>
    </w:p>
    <w:p w14:paraId="04A7250B" w14:textId="03CB0991"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rythme et de la clarté des supports</w:t>
      </w:r>
    </w:p>
    <w:p w14:paraId="1B44C288"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w:t>
      </w:r>
      <w:r w:rsidRPr="008B7A86">
        <w:rPr>
          <w:rFonts w:ascii="Times New Roman" w:eastAsia="Times New Roman" w:hAnsi="Times New Roman" w:cs="Times New Roman"/>
          <w:b/>
          <w:bCs/>
          <w:color w:val="auto"/>
          <w:sz w:val="24"/>
          <w:szCs w:val="24"/>
          <w:lang w:bidi="ar-SA"/>
        </w:rPr>
        <w:t>rythme dynamique et la variété des activités</w:t>
      </w:r>
      <w:r w:rsidRPr="008B7A86">
        <w:rPr>
          <w:rFonts w:ascii="Times New Roman" w:eastAsia="Times New Roman" w:hAnsi="Times New Roman" w:cs="Times New Roman"/>
          <w:color w:val="auto"/>
          <w:sz w:val="24"/>
          <w:szCs w:val="24"/>
          <w:lang w:bidi="ar-SA"/>
        </w:rPr>
        <w:t xml:space="preserve"> ont favorisé l’engagement des apprenants.</w:t>
      </w:r>
    </w:p>
    <w:p w14:paraId="37E7A357"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structuration en </w:t>
      </w:r>
      <w:r w:rsidRPr="008B7A86">
        <w:rPr>
          <w:rFonts w:ascii="Times New Roman" w:eastAsia="Times New Roman" w:hAnsi="Times New Roman" w:cs="Times New Roman"/>
          <w:b/>
          <w:bCs/>
          <w:color w:val="auto"/>
          <w:sz w:val="24"/>
          <w:szCs w:val="24"/>
          <w:lang w:bidi="ar-SA"/>
        </w:rPr>
        <w:t>points d’étape réguliers</w:t>
      </w:r>
      <w:r w:rsidRPr="008B7A86">
        <w:rPr>
          <w:rFonts w:ascii="Times New Roman" w:eastAsia="Times New Roman" w:hAnsi="Times New Roman" w:cs="Times New Roman"/>
          <w:color w:val="auto"/>
          <w:sz w:val="24"/>
          <w:szCs w:val="24"/>
          <w:lang w:bidi="ar-SA"/>
        </w:rPr>
        <w:t xml:space="preserve"> a permis de maintenir une bonne lisibilité de la séquence.</w:t>
      </w:r>
    </w:p>
    <w:p w14:paraId="728B623C" w14:textId="1F2EAA98" w:rsidR="00D05A26"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Cependant, certaines </w:t>
      </w:r>
      <w:r w:rsidRPr="008B7A86">
        <w:rPr>
          <w:rFonts w:ascii="Times New Roman" w:eastAsia="Times New Roman" w:hAnsi="Times New Roman" w:cs="Times New Roman"/>
          <w:b/>
          <w:bCs/>
          <w:color w:val="auto"/>
          <w:sz w:val="24"/>
          <w:szCs w:val="24"/>
          <w:lang w:bidi="ar-SA"/>
        </w:rPr>
        <w:t>présentations visuelles</w:t>
      </w:r>
      <w:r w:rsidRPr="008B7A86">
        <w:rPr>
          <w:rFonts w:ascii="Times New Roman" w:eastAsia="Times New Roman" w:hAnsi="Times New Roman" w:cs="Times New Roman"/>
          <w:color w:val="auto"/>
          <w:sz w:val="24"/>
          <w:szCs w:val="24"/>
          <w:lang w:bidi="ar-SA"/>
        </w:rPr>
        <w:t xml:space="preserve"> (slides) manquaient de lisibilité, ce qui a pu limiter l’efficacité de l’apprentissage.</w:t>
      </w:r>
    </w:p>
    <w:p w14:paraId="03A7C3AC" w14:textId="77777777" w:rsidR="00EF6341" w:rsidRPr="008B7A86" w:rsidRDefault="00EF6341" w:rsidP="00F56782">
      <w:pPr>
        <w:spacing w:after="0" w:line="240" w:lineRule="auto"/>
        <w:ind w:right="27"/>
        <w:jc w:val="both"/>
        <w:rPr>
          <w:rFonts w:ascii="Times New Roman" w:eastAsia="Times New Roman" w:hAnsi="Times New Roman" w:cs="Times New Roman"/>
          <w:color w:val="auto"/>
          <w:sz w:val="24"/>
          <w:szCs w:val="24"/>
          <w:lang w:bidi="ar-SA"/>
        </w:rPr>
      </w:pPr>
    </w:p>
    <w:p w14:paraId="6844868A" w14:textId="77777777" w:rsidR="00D05A26" w:rsidRPr="008B7A86" w:rsidRDefault="00D05A26" w:rsidP="00F56782">
      <w:pPr>
        <w:pStyle w:val="Heading2"/>
        <w:jc w:val="both"/>
        <w:rPr>
          <w:rFonts w:ascii="Times New Roman" w:hAnsi="Times New Roman" w:cs="Times New Roman"/>
        </w:rPr>
      </w:pPr>
      <w:bookmarkStart w:id="32" w:name="_Toc189613042"/>
      <w:bookmarkStart w:id="33" w:name="_Toc189836567"/>
      <w:r w:rsidRPr="008B7A86">
        <w:rPr>
          <w:rFonts w:ascii="Times New Roman" w:hAnsi="Times New Roman" w:cs="Times New Roman"/>
        </w:rPr>
        <w:t>Le vocabulaire nouveau à retenir</w:t>
      </w:r>
      <w:bookmarkEnd w:id="32"/>
      <w:bookmarkEnd w:id="33"/>
    </w:p>
    <w:p w14:paraId="08A0EEB0" w14:textId="52E440B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Alignement pédagogique</w:t>
      </w:r>
      <w:r w:rsidRPr="008B7A86">
        <w:rPr>
          <w:rFonts w:ascii="Times New Roman" w:eastAsia="Times New Roman" w:hAnsi="Times New Roman" w:cs="Times New Roman"/>
          <w:color w:val="auto"/>
          <w:sz w:val="24"/>
          <w:szCs w:val="24"/>
          <w:lang w:bidi="ar-SA"/>
        </w:rPr>
        <w:t xml:space="preserve"> : cohérence entre les </w:t>
      </w:r>
      <w:r w:rsidRPr="008B7A86">
        <w:rPr>
          <w:rFonts w:ascii="Times New Roman" w:eastAsia="Times New Roman" w:hAnsi="Times New Roman" w:cs="Times New Roman"/>
          <w:b/>
          <w:bCs/>
          <w:color w:val="auto"/>
          <w:sz w:val="24"/>
          <w:szCs w:val="24"/>
          <w:lang w:bidi="ar-SA"/>
        </w:rPr>
        <w:t>objectifs pédagogiques</w:t>
      </w:r>
      <w:r w:rsidRPr="008B7A86">
        <w:rPr>
          <w:rFonts w:ascii="Times New Roman" w:eastAsia="Times New Roman" w:hAnsi="Times New Roman" w:cs="Times New Roman"/>
          <w:color w:val="auto"/>
          <w:sz w:val="24"/>
          <w:szCs w:val="24"/>
          <w:lang w:bidi="ar-SA"/>
        </w:rPr>
        <w:t xml:space="preserve">, la </w:t>
      </w:r>
      <w:r w:rsidRPr="008B7A86">
        <w:rPr>
          <w:rFonts w:ascii="Times New Roman" w:eastAsia="Times New Roman" w:hAnsi="Times New Roman" w:cs="Times New Roman"/>
          <w:b/>
          <w:bCs/>
          <w:color w:val="auto"/>
          <w:sz w:val="24"/>
          <w:szCs w:val="24"/>
          <w:lang w:bidi="ar-SA"/>
        </w:rPr>
        <w:t>méthode utilisée</w:t>
      </w:r>
      <w:r w:rsidRPr="008B7A86">
        <w:rPr>
          <w:rFonts w:ascii="Times New Roman" w:eastAsia="Times New Roman" w:hAnsi="Times New Roman" w:cs="Times New Roman"/>
          <w:color w:val="auto"/>
          <w:sz w:val="24"/>
          <w:szCs w:val="24"/>
          <w:lang w:bidi="ar-SA"/>
        </w:rPr>
        <w:t xml:space="preserve"> et l’</w:t>
      </w:r>
      <w:r w:rsidRPr="008B7A86">
        <w:rPr>
          <w:rFonts w:ascii="Times New Roman" w:eastAsia="Times New Roman" w:hAnsi="Times New Roman" w:cs="Times New Roman"/>
          <w:b/>
          <w:bCs/>
          <w:color w:val="auto"/>
          <w:sz w:val="24"/>
          <w:szCs w:val="24"/>
          <w:lang w:bidi="ar-SA"/>
        </w:rPr>
        <w:t xml:space="preserve">exploitation des résultats </w:t>
      </w:r>
      <w:r w:rsidRPr="008B7A86">
        <w:rPr>
          <w:rFonts w:ascii="Times New Roman" w:eastAsia="Times New Roman" w:hAnsi="Times New Roman" w:cs="Times New Roman"/>
          <w:color w:val="auto"/>
          <w:sz w:val="24"/>
          <w:szCs w:val="24"/>
          <w:lang w:bidi="ar-SA"/>
        </w:rPr>
        <w:t>en formation.</w:t>
      </w:r>
    </w:p>
    <w:p w14:paraId="20F19182" w14:textId="471160FC"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Simulation</w:t>
      </w:r>
      <w:r w:rsidRPr="008B7A86">
        <w:rPr>
          <w:rFonts w:ascii="Times New Roman" w:eastAsia="Times New Roman" w:hAnsi="Times New Roman" w:cs="Times New Roman"/>
          <w:color w:val="auto"/>
          <w:sz w:val="24"/>
          <w:szCs w:val="24"/>
          <w:lang w:bidi="ar-SA"/>
        </w:rPr>
        <w:t xml:space="preserve"> : technique pédagogique où les apprenants sont placés dans une situation fictive réaliste pour appliquer leurs compétences.</w:t>
      </w:r>
    </w:p>
    <w:p w14:paraId="6E67EB36" w14:textId="47FD8C26"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Jeu de rôle</w:t>
      </w:r>
      <w:r w:rsidRPr="008B7A86">
        <w:rPr>
          <w:rFonts w:ascii="Times New Roman" w:eastAsia="Times New Roman" w:hAnsi="Times New Roman" w:cs="Times New Roman"/>
          <w:color w:val="auto"/>
          <w:sz w:val="24"/>
          <w:szCs w:val="24"/>
          <w:lang w:bidi="ar-SA"/>
        </w:rPr>
        <w:t xml:space="preserve"> : technique pédagogique mettant l’accent sur la dimension relationnelle et comportementale d’une situation.</w:t>
      </w:r>
    </w:p>
    <w:p w14:paraId="27EA47F5" w14:textId="264DFE63"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Légitimité du formateur</w:t>
      </w:r>
      <w:r w:rsidRPr="008B7A86">
        <w:rPr>
          <w:rFonts w:ascii="Times New Roman" w:eastAsia="Times New Roman" w:hAnsi="Times New Roman" w:cs="Times New Roman"/>
          <w:color w:val="auto"/>
          <w:sz w:val="24"/>
          <w:szCs w:val="24"/>
          <w:lang w:bidi="ar-SA"/>
        </w:rPr>
        <w:t xml:space="preserve"> : reconnaissance de la compétence et de l’autorité du formateur par ses apprenants, qui peut varier selon les contextes.</w:t>
      </w:r>
    </w:p>
    <w:p w14:paraId="61D74417" w14:textId="77777777" w:rsidR="00D05A26" w:rsidRPr="008B7A86" w:rsidRDefault="00D05A26" w:rsidP="00F56782">
      <w:pPr>
        <w:pStyle w:val="Heading2"/>
        <w:jc w:val="both"/>
        <w:rPr>
          <w:rFonts w:ascii="Times New Roman" w:hAnsi="Times New Roman" w:cs="Times New Roman"/>
        </w:rPr>
      </w:pPr>
      <w:bookmarkStart w:id="34" w:name="_Toc189613043"/>
      <w:bookmarkStart w:id="35" w:name="_Toc189836568"/>
      <w:r w:rsidRPr="008B7A86">
        <w:rPr>
          <w:rFonts w:ascii="Times New Roman" w:hAnsi="Times New Roman" w:cs="Times New Roman"/>
        </w:rPr>
        <w:lastRenderedPageBreak/>
        <w:t>Les questions nouvelles ou celles qui restent en suspens</w:t>
      </w:r>
      <w:bookmarkEnd w:id="34"/>
      <w:bookmarkEnd w:id="35"/>
      <w:r w:rsidRPr="008B7A86">
        <w:rPr>
          <w:rFonts w:ascii="Times New Roman" w:hAnsi="Times New Roman" w:cs="Times New Roman"/>
        </w:rPr>
        <w:t xml:space="preserve"> </w:t>
      </w:r>
    </w:p>
    <w:p w14:paraId="658A1317" w14:textId="1E7E091E"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mieux </w:t>
      </w:r>
      <w:r w:rsidRPr="008B7A86">
        <w:rPr>
          <w:rFonts w:ascii="Times New Roman" w:eastAsia="Times New Roman" w:hAnsi="Times New Roman" w:cs="Times New Roman"/>
          <w:b/>
          <w:bCs/>
          <w:color w:val="auto"/>
          <w:sz w:val="24"/>
          <w:szCs w:val="24"/>
          <w:lang w:bidi="ar-SA"/>
        </w:rPr>
        <w:t>exploiter le retour d’expérience</w:t>
      </w:r>
      <w:r w:rsidRPr="008B7A86">
        <w:rPr>
          <w:rFonts w:ascii="Times New Roman" w:eastAsia="Times New Roman" w:hAnsi="Times New Roman" w:cs="Times New Roman"/>
          <w:color w:val="auto"/>
          <w:sz w:val="24"/>
          <w:szCs w:val="24"/>
          <w:lang w:bidi="ar-SA"/>
        </w:rPr>
        <w:t xml:space="preserve"> des participants après une simulation pour en tirer des apprentissages concrets ?</w:t>
      </w:r>
    </w:p>
    <w:p w14:paraId="7D0B4792" w14:textId="5A1E9F05"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Quelle est la meilleure manière d’introduire l’</w:t>
      </w:r>
      <w:r w:rsidRPr="008B7A86">
        <w:rPr>
          <w:rFonts w:ascii="Times New Roman" w:eastAsia="Times New Roman" w:hAnsi="Times New Roman" w:cs="Times New Roman"/>
          <w:b/>
          <w:bCs/>
          <w:color w:val="auto"/>
          <w:sz w:val="24"/>
          <w:szCs w:val="24"/>
          <w:lang w:bidi="ar-SA"/>
        </w:rPr>
        <w:t xml:space="preserve">usage de l’IA en formation </w:t>
      </w:r>
      <w:r w:rsidRPr="008B7A86">
        <w:rPr>
          <w:rFonts w:ascii="Times New Roman" w:eastAsia="Times New Roman" w:hAnsi="Times New Roman" w:cs="Times New Roman"/>
          <w:color w:val="auto"/>
          <w:sz w:val="24"/>
          <w:szCs w:val="24"/>
          <w:lang w:bidi="ar-SA"/>
        </w:rPr>
        <w:t>pour en maximiser l’efficacité et l’acceptation ?</w:t>
      </w:r>
    </w:p>
    <w:p w14:paraId="34C5B3A9" w14:textId="22BBBD7F"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garantir une </w:t>
      </w:r>
      <w:r w:rsidRPr="008B7A86">
        <w:rPr>
          <w:rFonts w:ascii="Times New Roman" w:eastAsia="Times New Roman" w:hAnsi="Times New Roman" w:cs="Times New Roman"/>
          <w:b/>
          <w:bCs/>
          <w:color w:val="auto"/>
          <w:sz w:val="24"/>
          <w:szCs w:val="24"/>
          <w:lang w:bidi="ar-SA"/>
        </w:rPr>
        <w:t>meilleure lisibilité des supports</w:t>
      </w:r>
      <w:r w:rsidRPr="008B7A86">
        <w:rPr>
          <w:rFonts w:ascii="Times New Roman" w:eastAsia="Times New Roman" w:hAnsi="Times New Roman" w:cs="Times New Roman"/>
          <w:color w:val="auto"/>
          <w:sz w:val="24"/>
          <w:szCs w:val="24"/>
          <w:lang w:bidi="ar-SA"/>
        </w:rPr>
        <w:t xml:space="preserve"> tout en conservant un format engageant et dynamique ?</w:t>
      </w:r>
    </w:p>
    <w:p w14:paraId="1A5C0824" w14:textId="5F8FA998"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gérer les </w:t>
      </w:r>
      <w:r w:rsidRPr="008B7A86">
        <w:rPr>
          <w:rFonts w:ascii="Times New Roman" w:eastAsia="Times New Roman" w:hAnsi="Times New Roman" w:cs="Times New Roman"/>
          <w:b/>
          <w:bCs/>
          <w:color w:val="auto"/>
          <w:sz w:val="24"/>
          <w:szCs w:val="24"/>
          <w:lang w:bidi="ar-SA"/>
        </w:rPr>
        <w:t>remises en question de la légitimité d’un formateur</w:t>
      </w:r>
      <w:r w:rsidRPr="008B7A86">
        <w:rPr>
          <w:rFonts w:ascii="Times New Roman" w:eastAsia="Times New Roman" w:hAnsi="Times New Roman" w:cs="Times New Roman"/>
          <w:color w:val="auto"/>
          <w:sz w:val="24"/>
          <w:szCs w:val="24"/>
          <w:lang w:bidi="ar-SA"/>
        </w:rPr>
        <w:t>, notamment dans un contexte où les apprenants sont plus expérimentés que lui ?</w:t>
      </w:r>
    </w:p>
    <w:p w14:paraId="57B10220" w14:textId="77777777" w:rsidR="00D05A26" w:rsidRPr="008B7A86" w:rsidRDefault="00D05A26" w:rsidP="00F56782">
      <w:pPr>
        <w:pStyle w:val="Heading2"/>
        <w:jc w:val="both"/>
        <w:rPr>
          <w:rFonts w:ascii="Times New Roman" w:hAnsi="Times New Roman" w:cs="Times New Roman"/>
        </w:rPr>
      </w:pPr>
      <w:bookmarkStart w:id="36" w:name="_Toc189613044"/>
      <w:bookmarkStart w:id="37" w:name="_Toc189836569"/>
      <w:r w:rsidRPr="008B7A86">
        <w:rPr>
          <w:rFonts w:ascii="Times New Roman" w:hAnsi="Times New Roman" w:cs="Times New Roman"/>
        </w:rPr>
        <w:t>Ce qui m’a étonné, bousculé, dérangé</w:t>
      </w:r>
      <w:bookmarkEnd w:id="36"/>
      <w:bookmarkEnd w:id="37"/>
      <w:r w:rsidRPr="008B7A86">
        <w:rPr>
          <w:rFonts w:ascii="Times New Roman" w:hAnsi="Times New Roman" w:cs="Times New Roman"/>
        </w:rPr>
        <w:t xml:space="preserve"> </w:t>
      </w:r>
    </w:p>
    <w:p w14:paraId="5D3C4DB8" w14:textId="25A5F9D9"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de la posture du formateur</w:t>
      </w:r>
      <w:r w:rsidRPr="008B7A86">
        <w:rPr>
          <w:rFonts w:ascii="Times New Roman" w:eastAsia="Times New Roman" w:hAnsi="Times New Roman" w:cs="Times New Roman"/>
          <w:color w:val="auto"/>
          <w:sz w:val="24"/>
          <w:szCs w:val="24"/>
          <w:lang w:bidi="ar-SA"/>
        </w:rPr>
        <w:t xml:space="preserve"> : même si Théa maîtrisait bien son sujet, la question de sa légitimité a été soulevée, montrant que ce critère joue un rôle clé dans la perception des apprenants.</w:t>
      </w:r>
    </w:p>
    <w:p w14:paraId="6D7E6A53" w14:textId="53ECD3BA"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question de l’alignement pédagogique</w:t>
      </w:r>
      <w:r w:rsidRPr="008B7A86">
        <w:rPr>
          <w:rFonts w:ascii="Times New Roman" w:eastAsia="Times New Roman" w:hAnsi="Times New Roman" w:cs="Times New Roman"/>
          <w:color w:val="auto"/>
          <w:sz w:val="24"/>
          <w:szCs w:val="24"/>
          <w:lang w:bidi="ar-SA"/>
        </w:rPr>
        <w:t xml:space="preserve"> : il ne suffit pas de choisir une technique pédagogique, il faut aussi bien l’exploiter pour en tirer tous les bénéfices.</w:t>
      </w:r>
    </w:p>
    <w:p w14:paraId="3CAB768B" w14:textId="77B5BA92"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L’usage de l’IA</w:t>
      </w:r>
      <w:r w:rsidRPr="008B7A86">
        <w:rPr>
          <w:rFonts w:ascii="Times New Roman" w:eastAsia="Times New Roman" w:hAnsi="Times New Roman" w:cs="Times New Roman"/>
          <w:color w:val="auto"/>
          <w:sz w:val="24"/>
          <w:szCs w:val="24"/>
          <w:lang w:bidi="ar-SA"/>
        </w:rPr>
        <w:t xml:space="preserve"> : intéressant mais pas toujours perçu par les apprenants, ce qui interroge sur la manière d’introduire ces outils en formation.</w:t>
      </w:r>
    </w:p>
    <w:p w14:paraId="18EF8213" w14:textId="77777777" w:rsidR="00D05A26" w:rsidRPr="008B7A86" w:rsidRDefault="00D05A26" w:rsidP="00F56782">
      <w:pPr>
        <w:pStyle w:val="Heading2"/>
        <w:jc w:val="both"/>
        <w:rPr>
          <w:rFonts w:ascii="Times New Roman" w:hAnsi="Times New Roman" w:cs="Times New Roman"/>
        </w:rPr>
      </w:pPr>
      <w:bookmarkStart w:id="38" w:name="_Toc189613045"/>
      <w:bookmarkStart w:id="39" w:name="_Toc189836570"/>
      <w:r w:rsidRPr="008B7A86">
        <w:rPr>
          <w:rFonts w:ascii="Times New Roman" w:hAnsi="Times New Roman" w:cs="Times New Roman"/>
        </w:rPr>
        <w:t>Ce qui s’est clarifié</w:t>
      </w:r>
      <w:bookmarkEnd w:id="38"/>
      <w:bookmarkEnd w:id="39"/>
      <w:r w:rsidRPr="008B7A86">
        <w:rPr>
          <w:rFonts w:ascii="Times New Roman" w:hAnsi="Times New Roman" w:cs="Times New Roman"/>
        </w:rPr>
        <w:t xml:space="preserve"> </w:t>
      </w:r>
    </w:p>
    <w:p w14:paraId="39968F61" w14:textId="3C64E9C2"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w:t>
      </w:r>
      <w:r w:rsidRPr="008B7A86">
        <w:rPr>
          <w:rFonts w:ascii="Times New Roman" w:eastAsia="Times New Roman" w:hAnsi="Times New Roman" w:cs="Times New Roman"/>
          <w:b/>
          <w:bCs/>
          <w:color w:val="auto"/>
          <w:sz w:val="24"/>
          <w:szCs w:val="24"/>
          <w:lang w:bidi="ar-SA"/>
        </w:rPr>
        <w:t>différence entre les techniques pédagogiques</w:t>
      </w:r>
      <w:r w:rsidRPr="008B7A86">
        <w:rPr>
          <w:rFonts w:ascii="Times New Roman" w:eastAsia="Times New Roman" w:hAnsi="Times New Roman" w:cs="Times New Roman"/>
          <w:color w:val="auto"/>
          <w:sz w:val="24"/>
          <w:szCs w:val="24"/>
          <w:lang w:bidi="ar-SA"/>
        </w:rPr>
        <w:t xml:space="preserve"> et leur usage : étude de cas, simulation et jeu de rôle ne servent pas le même objectif et doivent être choisis en fonction des compétences à développer.</w:t>
      </w:r>
    </w:p>
    <w:p w14:paraId="60074212" w14:textId="16409D41"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w:t>
      </w:r>
      <w:r w:rsidRPr="008B7A86">
        <w:rPr>
          <w:rFonts w:ascii="Times New Roman" w:eastAsia="Times New Roman" w:hAnsi="Times New Roman" w:cs="Times New Roman"/>
          <w:b/>
          <w:bCs/>
          <w:color w:val="auto"/>
          <w:sz w:val="24"/>
          <w:szCs w:val="24"/>
          <w:lang w:bidi="ar-SA"/>
        </w:rPr>
        <w:t>gestion des supports pédagogiques</w:t>
      </w:r>
      <w:r w:rsidRPr="008B7A86">
        <w:rPr>
          <w:rFonts w:ascii="Times New Roman" w:eastAsia="Times New Roman" w:hAnsi="Times New Roman" w:cs="Times New Roman"/>
          <w:color w:val="auto"/>
          <w:sz w:val="24"/>
          <w:szCs w:val="24"/>
          <w:lang w:bidi="ar-SA"/>
        </w:rPr>
        <w:t xml:space="preserve"> est essentielle : il faut s’assurer que tout soit </w:t>
      </w:r>
      <w:r w:rsidRPr="008B7A86">
        <w:rPr>
          <w:rFonts w:ascii="Times New Roman" w:eastAsia="Times New Roman" w:hAnsi="Times New Roman" w:cs="Times New Roman"/>
          <w:b/>
          <w:bCs/>
          <w:color w:val="auto"/>
          <w:sz w:val="24"/>
          <w:szCs w:val="24"/>
          <w:lang w:bidi="ar-SA"/>
        </w:rPr>
        <w:t>lisible et accessible</w:t>
      </w:r>
      <w:r w:rsidRPr="008B7A86">
        <w:rPr>
          <w:rFonts w:ascii="Times New Roman" w:eastAsia="Times New Roman" w:hAnsi="Times New Roman" w:cs="Times New Roman"/>
          <w:color w:val="auto"/>
          <w:sz w:val="24"/>
          <w:szCs w:val="24"/>
          <w:lang w:bidi="ar-SA"/>
        </w:rPr>
        <w:t xml:space="preserve"> pour optimiser la transmission des connaissances.</w:t>
      </w:r>
    </w:p>
    <w:p w14:paraId="375DC2A2" w14:textId="5CBFF13D"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L’importance de la transparence dans les méthodes pédagogiques</w:t>
      </w:r>
      <w:r w:rsidRPr="008B7A86">
        <w:rPr>
          <w:rFonts w:ascii="Times New Roman" w:eastAsia="Times New Roman" w:hAnsi="Times New Roman" w:cs="Times New Roman"/>
          <w:color w:val="auto"/>
          <w:sz w:val="24"/>
          <w:szCs w:val="24"/>
          <w:lang w:bidi="ar-SA"/>
        </w:rPr>
        <w:t xml:space="preserve"> : mentionner l’usage d’outils comme l’IA permet d’éviter toute confusion et favorise l’appropriation par les apprenants.</w:t>
      </w:r>
    </w:p>
    <w:p w14:paraId="23008F61" w14:textId="77777777" w:rsidR="00D05A26" w:rsidRPr="008B7A86" w:rsidRDefault="00D05A26" w:rsidP="00F56782">
      <w:pPr>
        <w:pStyle w:val="Heading2"/>
        <w:jc w:val="both"/>
        <w:rPr>
          <w:rFonts w:ascii="Times New Roman" w:hAnsi="Times New Roman" w:cs="Times New Roman"/>
        </w:rPr>
      </w:pPr>
      <w:bookmarkStart w:id="40" w:name="_Toc189613046"/>
      <w:bookmarkStart w:id="41" w:name="_Toc189836571"/>
      <w:r w:rsidRPr="008B7A86">
        <w:rPr>
          <w:rFonts w:ascii="Times New Roman" w:hAnsi="Times New Roman" w:cs="Times New Roman"/>
        </w:rPr>
        <w:t>Conclusion</w:t>
      </w:r>
      <w:bookmarkEnd w:id="40"/>
      <w:bookmarkEnd w:id="41"/>
      <w:r w:rsidRPr="008B7A86">
        <w:rPr>
          <w:rFonts w:ascii="Times New Roman" w:hAnsi="Times New Roman" w:cs="Times New Roman"/>
        </w:rPr>
        <w:t xml:space="preserve"> </w:t>
      </w:r>
    </w:p>
    <w:p w14:paraId="67893D80" w14:textId="41C0DDFA" w:rsidR="00D05A26" w:rsidRPr="008B7A86" w:rsidRDefault="00EF6341"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mis en avant </w:t>
      </w:r>
      <w:r w:rsidRPr="008B7A86">
        <w:rPr>
          <w:rFonts w:ascii="Times New Roman" w:eastAsia="Times New Roman" w:hAnsi="Times New Roman" w:cs="Times New Roman"/>
          <w:b/>
          <w:bCs/>
          <w:color w:val="auto"/>
          <w:sz w:val="24"/>
          <w:szCs w:val="24"/>
          <w:lang w:bidi="ar-SA"/>
        </w:rPr>
        <w:t>l’importance de la posture du formateur</w:t>
      </w:r>
      <w:r w:rsidRPr="008B7A86">
        <w:rPr>
          <w:rFonts w:ascii="Times New Roman" w:eastAsia="Times New Roman" w:hAnsi="Times New Roman" w:cs="Times New Roman"/>
          <w:color w:val="auto"/>
          <w:sz w:val="24"/>
          <w:szCs w:val="24"/>
          <w:lang w:bidi="ar-SA"/>
        </w:rPr>
        <w:t xml:space="preserve">, </w:t>
      </w:r>
      <w:r w:rsidRPr="008B7A86">
        <w:rPr>
          <w:rFonts w:ascii="Times New Roman" w:eastAsia="Times New Roman" w:hAnsi="Times New Roman" w:cs="Times New Roman"/>
          <w:b/>
          <w:bCs/>
          <w:color w:val="auto"/>
          <w:sz w:val="24"/>
          <w:szCs w:val="24"/>
          <w:lang w:bidi="ar-SA"/>
        </w:rPr>
        <w:t>du choix des techniques pédagogiques et de l’alignement entre objectifs et méthodes</w:t>
      </w:r>
      <w:r w:rsidRPr="008B7A86">
        <w:rPr>
          <w:rFonts w:ascii="Times New Roman" w:eastAsia="Times New Roman" w:hAnsi="Times New Roman" w:cs="Times New Roman"/>
          <w:color w:val="auto"/>
          <w:sz w:val="24"/>
          <w:szCs w:val="24"/>
          <w:lang w:bidi="ar-SA"/>
        </w:rPr>
        <w:t xml:space="preserve">. L’usage d’outils modernes comme l’IA peut être un levier intéressant, à condition qu’il soit clairement explicité. L’enjeu principal reste d’assurer une </w:t>
      </w:r>
      <w:r w:rsidRPr="008B7A86">
        <w:rPr>
          <w:rFonts w:ascii="Times New Roman" w:eastAsia="Times New Roman" w:hAnsi="Times New Roman" w:cs="Times New Roman"/>
          <w:b/>
          <w:bCs/>
          <w:color w:val="auto"/>
          <w:sz w:val="24"/>
          <w:szCs w:val="24"/>
          <w:lang w:bidi="ar-SA"/>
        </w:rPr>
        <w:t>cohérence entre le contenu</w:t>
      </w:r>
      <w:r w:rsidRPr="008B7A86">
        <w:rPr>
          <w:rFonts w:ascii="Times New Roman" w:eastAsia="Times New Roman" w:hAnsi="Times New Roman" w:cs="Times New Roman"/>
          <w:color w:val="auto"/>
          <w:sz w:val="24"/>
          <w:szCs w:val="24"/>
          <w:lang w:bidi="ar-SA"/>
        </w:rPr>
        <w:t xml:space="preserve">, </w:t>
      </w:r>
      <w:r w:rsidRPr="008B7A86">
        <w:rPr>
          <w:rFonts w:ascii="Times New Roman" w:eastAsia="Times New Roman" w:hAnsi="Times New Roman" w:cs="Times New Roman"/>
          <w:b/>
          <w:bCs/>
          <w:color w:val="auto"/>
          <w:sz w:val="24"/>
          <w:szCs w:val="24"/>
          <w:lang w:bidi="ar-SA"/>
        </w:rPr>
        <w:t>la méthode et la manière dont les apprenants s’approprient ces connaissances</w:t>
      </w:r>
      <w:r w:rsidRPr="008B7A86">
        <w:rPr>
          <w:rFonts w:ascii="Times New Roman" w:eastAsia="Times New Roman" w:hAnsi="Times New Roman" w:cs="Times New Roman"/>
          <w:color w:val="auto"/>
          <w:sz w:val="24"/>
          <w:szCs w:val="24"/>
          <w:lang w:bidi="ar-SA"/>
        </w:rPr>
        <w:t xml:space="preserve">, tout en maintenant une </w:t>
      </w:r>
      <w:r w:rsidRPr="008B7A86">
        <w:rPr>
          <w:rFonts w:ascii="Times New Roman" w:eastAsia="Times New Roman" w:hAnsi="Times New Roman" w:cs="Times New Roman"/>
          <w:b/>
          <w:bCs/>
          <w:color w:val="auto"/>
          <w:sz w:val="24"/>
          <w:szCs w:val="24"/>
          <w:lang w:bidi="ar-SA"/>
        </w:rPr>
        <w:t>bonne dynamique d’apprentissage</w:t>
      </w:r>
      <w:r w:rsidRPr="008B7A86">
        <w:rPr>
          <w:rFonts w:ascii="Times New Roman" w:eastAsia="Times New Roman" w:hAnsi="Times New Roman" w:cs="Times New Roman"/>
          <w:color w:val="auto"/>
          <w:sz w:val="24"/>
          <w:szCs w:val="24"/>
          <w:lang w:bidi="ar-SA"/>
        </w:rPr>
        <w:t>.</w:t>
      </w:r>
    </w:p>
    <w:p w14:paraId="0D80F4BC" w14:textId="1709395C" w:rsidR="00D05A26" w:rsidRPr="008B7A86" w:rsidRDefault="00D05A26" w:rsidP="00F56782">
      <w:pPr>
        <w:jc w:val="both"/>
        <w:rPr>
          <w:rFonts w:ascii="Times New Roman" w:hAnsi="Times New Roman" w:cs="Times New Roman"/>
        </w:rPr>
      </w:pPr>
      <w:r w:rsidRPr="008B7A86">
        <w:rPr>
          <w:rFonts w:ascii="Times New Roman" w:hAnsi="Times New Roman" w:cs="Times New Roman"/>
        </w:rPr>
        <w:br w:type="page"/>
      </w:r>
    </w:p>
    <w:p w14:paraId="4FD0C77C" w14:textId="5D9A93AA" w:rsidR="00D05A26" w:rsidRPr="008B7A86" w:rsidRDefault="00D05A26" w:rsidP="00F56782">
      <w:pPr>
        <w:pStyle w:val="Heading1"/>
        <w:rPr>
          <w:rFonts w:ascii="Times New Roman" w:hAnsi="Times New Roman" w:cs="Times New Roman"/>
        </w:rPr>
      </w:pPr>
      <w:bookmarkStart w:id="42" w:name="_Toc189613047"/>
      <w:bookmarkStart w:id="43" w:name="_Toc189836572"/>
      <w:r w:rsidRPr="008B7A86">
        <w:rPr>
          <w:rFonts w:ascii="Times New Roman" w:hAnsi="Times New Roman" w:cs="Times New Roman"/>
        </w:rPr>
        <w:lastRenderedPageBreak/>
        <w:t xml:space="preserve">Séance du </w:t>
      </w:r>
      <w:r w:rsidR="006F2249" w:rsidRPr="008B7A86">
        <w:rPr>
          <w:rFonts w:ascii="Times New Roman" w:hAnsi="Times New Roman" w:cs="Times New Roman"/>
        </w:rPr>
        <w:t xml:space="preserve">4 décembre </w:t>
      </w:r>
      <w:r w:rsidRPr="008B7A86">
        <w:rPr>
          <w:rFonts w:ascii="Times New Roman" w:hAnsi="Times New Roman" w:cs="Times New Roman"/>
        </w:rPr>
        <w:t xml:space="preserve">2024 : Animation de </w:t>
      </w:r>
      <w:r w:rsidR="006F2249" w:rsidRPr="008B7A86">
        <w:rPr>
          <w:rFonts w:ascii="Times New Roman" w:hAnsi="Times New Roman" w:cs="Times New Roman"/>
        </w:rPr>
        <w:t>Christine</w:t>
      </w:r>
      <w:bookmarkEnd w:id="42"/>
      <w:bookmarkEnd w:id="43"/>
    </w:p>
    <w:p w14:paraId="1781B000" w14:textId="77777777" w:rsidR="00D05A26" w:rsidRPr="008B7A86" w:rsidRDefault="00D05A26" w:rsidP="00F56782">
      <w:pPr>
        <w:pStyle w:val="Heading2"/>
        <w:numPr>
          <w:ilvl w:val="0"/>
          <w:numId w:val="16"/>
        </w:numPr>
        <w:jc w:val="both"/>
        <w:rPr>
          <w:rFonts w:ascii="Times New Roman" w:hAnsi="Times New Roman" w:cs="Times New Roman"/>
        </w:rPr>
      </w:pPr>
      <w:bookmarkStart w:id="44" w:name="_Toc189613048"/>
      <w:bookmarkStart w:id="45" w:name="_Toc189836573"/>
      <w:r w:rsidRPr="008B7A86">
        <w:rPr>
          <w:rFonts w:ascii="Times New Roman" w:hAnsi="Times New Roman" w:cs="Times New Roman"/>
        </w:rPr>
        <w:t>Les idées essentielles retenues</w:t>
      </w:r>
      <w:bookmarkEnd w:id="44"/>
      <w:bookmarkEnd w:id="45"/>
    </w:p>
    <w:p w14:paraId="411422F9"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Les spécificités de l’animation en distanciel</w:t>
      </w:r>
    </w:p>
    <w:p w14:paraId="3C8E91A2"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format numérique impose des </w:t>
      </w:r>
      <w:r w:rsidRPr="008B7A86">
        <w:rPr>
          <w:rFonts w:ascii="Times New Roman" w:eastAsia="Times New Roman" w:hAnsi="Times New Roman" w:cs="Times New Roman"/>
          <w:b/>
          <w:bCs/>
          <w:color w:val="auto"/>
          <w:sz w:val="24"/>
          <w:szCs w:val="24"/>
          <w:lang w:bidi="ar-SA"/>
        </w:rPr>
        <w:t>contraintes techniques</w:t>
      </w:r>
      <w:r w:rsidRPr="008B7A86">
        <w:rPr>
          <w:rFonts w:ascii="Times New Roman" w:eastAsia="Times New Roman" w:hAnsi="Times New Roman" w:cs="Times New Roman"/>
          <w:color w:val="auto"/>
          <w:sz w:val="24"/>
          <w:szCs w:val="24"/>
          <w:lang w:bidi="ar-SA"/>
        </w:rPr>
        <w:t xml:space="preserve"> (latence, partage d’écran, absence de contact visuel direct).</w:t>
      </w:r>
    </w:p>
    <w:p w14:paraId="4475D243"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gestion simultanée des outils et des interactions est plus </w:t>
      </w:r>
      <w:r w:rsidRPr="008B7A86">
        <w:rPr>
          <w:rFonts w:ascii="Times New Roman" w:eastAsia="Times New Roman" w:hAnsi="Times New Roman" w:cs="Times New Roman"/>
          <w:b/>
          <w:bCs/>
          <w:color w:val="auto"/>
          <w:sz w:val="24"/>
          <w:szCs w:val="24"/>
          <w:lang w:bidi="ar-SA"/>
        </w:rPr>
        <w:t>complexe</w:t>
      </w:r>
      <w:r w:rsidRPr="008B7A86">
        <w:rPr>
          <w:rFonts w:ascii="Times New Roman" w:eastAsia="Times New Roman" w:hAnsi="Times New Roman" w:cs="Times New Roman"/>
          <w:color w:val="auto"/>
          <w:sz w:val="24"/>
          <w:szCs w:val="24"/>
          <w:lang w:bidi="ar-SA"/>
        </w:rPr>
        <w:t xml:space="preserve"> qu’en présentiel.</w:t>
      </w:r>
    </w:p>
    <w:p w14:paraId="77102915"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manque de signaux non verbaux nécessite d’</w:t>
      </w:r>
      <w:r w:rsidRPr="008B7A86">
        <w:rPr>
          <w:rFonts w:ascii="Times New Roman" w:eastAsia="Times New Roman" w:hAnsi="Times New Roman" w:cs="Times New Roman"/>
          <w:b/>
          <w:bCs/>
          <w:color w:val="auto"/>
          <w:sz w:val="24"/>
          <w:szCs w:val="24"/>
          <w:lang w:bidi="ar-SA"/>
        </w:rPr>
        <w:t>adapter la pédagogie</w:t>
      </w:r>
      <w:r w:rsidRPr="008B7A86">
        <w:rPr>
          <w:rFonts w:ascii="Times New Roman" w:eastAsia="Times New Roman" w:hAnsi="Times New Roman" w:cs="Times New Roman"/>
          <w:color w:val="auto"/>
          <w:sz w:val="24"/>
          <w:szCs w:val="24"/>
          <w:lang w:bidi="ar-SA"/>
        </w:rPr>
        <w:t xml:space="preserve"> :</w:t>
      </w:r>
    </w:p>
    <w:p w14:paraId="4204F52D"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Multiplier les feedbacks verbaux pour compenser l’absence d’interactions physiques.</w:t>
      </w:r>
    </w:p>
    <w:p w14:paraId="533EA493"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Maintenir l’attention avec des sondages, des questions fréquentes et des pauses interactives.</w:t>
      </w:r>
    </w:p>
    <w:p w14:paraId="253C8474"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de la présentation et de l’ancrage pédagogique</w:t>
      </w:r>
    </w:p>
    <w:p w14:paraId="1DB222F2"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Christine </w:t>
      </w:r>
      <w:r w:rsidRPr="008B7A86">
        <w:rPr>
          <w:rFonts w:ascii="Times New Roman" w:eastAsia="Times New Roman" w:hAnsi="Times New Roman" w:cs="Times New Roman"/>
          <w:b/>
          <w:bCs/>
          <w:color w:val="auto"/>
          <w:sz w:val="24"/>
          <w:szCs w:val="24"/>
          <w:lang w:bidi="ar-SA"/>
        </w:rPr>
        <w:t>n’a pas pris le temps de se présenter</w:t>
      </w:r>
      <w:r w:rsidRPr="008B7A86">
        <w:rPr>
          <w:rFonts w:ascii="Times New Roman" w:eastAsia="Times New Roman" w:hAnsi="Times New Roman" w:cs="Times New Roman"/>
          <w:color w:val="auto"/>
          <w:sz w:val="24"/>
          <w:szCs w:val="24"/>
          <w:lang w:bidi="ar-SA"/>
        </w:rPr>
        <w:t>, ce qui a été relevé comme un manque.</w:t>
      </w:r>
    </w:p>
    <w:p w14:paraId="55F3585B"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formateur doit poser son </w:t>
      </w: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en expliquant sa légitimité et son parcours.</w:t>
      </w:r>
    </w:p>
    <w:p w14:paraId="73918EF8"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Cela permet aux apprenants de mieux comprendre </w:t>
      </w:r>
      <w:r w:rsidRPr="008B7A86">
        <w:rPr>
          <w:rFonts w:ascii="Times New Roman" w:eastAsia="Times New Roman" w:hAnsi="Times New Roman" w:cs="Times New Roman"/>
          <w:b/>
          <w:bCs/>
          <w:color w:val="auto"/>
          <w:sz w:val="24"/>
          <w:szCs w:val="24"/>
          <w:lang w:bidi="ar-SA"/>
        </w:rPr>
        <w:t>qui est la personne en face d’eux</w:t>
      </w:r>
      <w:r w:rsidRPr="008B7A86">
        <w:rPr>
          <w:rFonts w:ascii="Times New Roman" w:eastAsia="Times New Roman" w:hAnsi="Times New Roman" w:cs="Times New Roman"/>
          <w:color w:val="auto"/>
          <w:sz w:val="24"/>
          <w:szCs w:val="24"/>
          <w:lang w:bidi="ar-SA"/>
        </w:rPr>
        <w:t xml:space="preserve"> et pourquoi elle anime la session.</w:t>
      </w:r>
    </w:p>
    <w:p w14:paraId="3226C039"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L’utilisation des sondages comme outil pédagogique</w:t>
      </w:r>
    </w:p>
    <w:p w14:paraId="13A91590"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Plusieurs participants ont trouvé les </w:t>
      </w:r>
      <w:r w:rsidRPr="008B7A86">
        <w:rPr>
          <w:rFonts w:ascii="Times New Roman" w:eastAsia="Times New Roman" w:hAnsi="Times New Roman" w:cs="Times New Roman"/>
          <w:b/>
          <w:bCs/>
          <w:color w:val="auto"/>
          <w:sz w:val="24"/>
          <w:szCs w:val="24"/>
          <w:lang w:bidi="ar-SA"/>
        </w:rPr>
        <w:t>sondages utiles</w:t>
      </w:r>
      <w:r w:rsidRPr="008B7A86">
        <w:rPr>
          <w:rFonts w:ascii="Times New Roman" w:eastAsia="Times New Roman" w:hAnsi="Times New Roman" w:cs="Times New Roman"/>
          <w:color w:val="auto"/>
          <w:sz w:val="24"/>
          <w:szCs w:val="24"/>
          <w:lang w:bidi="ar-SA"/>
        </w:rPr>
        <w:t>, mais mal exploités.</w:t>
      </w:r>
    </w:p>
    <w:p w14:paraId="58ACFA65"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w:t>
      </w:r>
      <w:r w:rsidRPr="008B7A86">
        <w:rPr>
          <w:rFonts w:ascii="Times New Roman" w:eastAsia="Times New Roman" w:hAnsi="Times New Roman" w:cs="Times New Roman"/>
          <w:b/>
          <w:bCs/>
          <w:color w:val="auto"/>
          <w:sz w:val="24"/>
          <w:szCs w:val="24"/>
          <w:lang w:bidi="ar-SA"/>
        </w:rPr>
        <w:t>sondage doit avoir un objectif clair</w:t>
      </w:r>
      <w:r w:rsidRPr="008B7A86">
        <w:rPr>
          <w:rFonts w:ascii="Times New Roman" w:eastAsia="Times New Roman" w:hAnsi="Times New Roman" w:cs="Times New Roman"/>
          <w:color w:val="auto"/>
          <w:sz w:val="24"/>
          <w:szCs w:val="24"/>
          <w:lang w:bidi="ar-SA"/>
        </w:rPr>
        <w:t xml:space="preserve"> :</w:t>
      </w:r>
    </w:p>
    <w:p w14:paraId="7F0EE0A9"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Attirer l’attention sur un sujet (ex. teaser d’introduction).</w:t>
      </w:r>
    </w:p>
    <w:p w14:paraId="78CDA9C7"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Déterminer le niveau des apprenants (diagnostic avant formation).</w:t>
      </w:r>
    </w:p>
    <w:p w14:paraId="04F73733"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Analyser les représentations des participants et déclencher une discussion pédagogique.</w:t>
      </w:r>
    </w:p>
    <w:p w14:paraId="1B0D5567"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est essentiel d’</w:t>
      </w:r>
      <w:r w:rsidRPr="008B7A86">
        <w:rPr>
          <w:rFonts w:ascii="Times New Roman" w:eastAsia="Times New Roman" w:hAnsi="Times New Roman" w:cs="Times New Roman"/>
          <w:b/>
          <w:bCs/>
          <w:color w:val="auto"/>
          <w:sz w:val="24"/>
          <w:szCs w:val="24"/>
          <w:lang w:bidi="ar-SA"/>
        </w:rPr>
        <w:t>exploiter les résultats</w:t>
      </w:r>
      <w:r w:rsidRPr="008B7A86">
        <w:rPr>
          <w:rFonts w:ascii="Times New Roman" w:eastAsia="Times New Roman" w:hAnsi="Times New Roman" w:cs="Times New Roman"/>
          <w:color w:val="auto"/>
          <w:sz w:val="24"/>
          <w:szCs w:val="24"/>
          <w:lang w:bidi="ar-SA"/>
        </w:rPr>
        <w:t xml:space="preserve"> plutôt que de simplement les afficher.</w:t>
      </w:r>
    </w:p>
    <w:p w14:paraId="69921AE5"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 gestion des outils numériques et des supports pédagogiques</w:t>
      </w:r>
    </w:p>
    <w:p w14:paraId="251EB22A"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Christine a rencontré des difficultés avec </w:t>
      </w:r>
      <w:r w:rsidRPr="008B7A86">
        <w:rPr>
          <w:rFonts w:ascii="Times New Roman" w:eastAsia="Times New Roman" w:hAnsi="Times New Roman" w:cs="Times New Roman"/>
          <w:b/>
          <w:bCs/>
          <w:color w:val="auto"/>
          <w:sz w:val="24"/>
          <w:szCs w:val="24"/>
          <w:lang w:bidi="ar-SA"/>
        </w:rPr>
        <w:t>l’outil Freeplan</w:t>
      </w:r>
      <w:r w:rsidRPr="008B7A86">
        <w:rPr>
          <w:rFonts w:ascii="Times New Roman" w:eastAsia="Times New Roman" w:hAnsi="Times New Roman" w:cs="Times New Roman"/>
          <w:color w:val="auto"/>
          <w:sz w:val="24"/>
          <w:szCs w:val="24"/>
          <w:lang w:bidi="ar-SA"/>
        </w:rPr>
        <w:t>, qui a été mentionné mais non utilisé.</w:t>
      </w:r>
    </w:p>
    <w:p w14:paraId="25A5A91C"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Les </w:t>
      </w:r>
      <w:r w:rsidRPr="008B7A86">
        <w:rPr>
          <w:rFonts w:ascii="Times New Roman" w:eastAsia="Times New Roman" w:hAnsi="Times New Roman" w:cs="Times New Roman"/>
          <w:b/>
          <w:bCs/>
          <w:color w:val="auto"/>
          <w:sz w:val="24"/>
          <w:szCs w:val="24"/>
          <w:lang w:bidi="ar-SA"/>
        </w:rPr>
        <w:t>supports visuels</w:t>
      </w:r>
      <w:r w:rsidRPr="008B7A86">
        <w:rPr>
          <w:rFonts w:ascii="Times New Roman" w:eastAsia="Times New Roman" w:hAnsi="Times New Roman" w:cs="Times New Roman"/>
          <w:color w:val="auto"/>
          <w:sz w:val="24"/>
          <w:szCs w:val="24"/>
          <w:lang w:bidi="ar-SA"/>
        </w:rPr>
        <w:t xml:space="preserve"> étaient parfois trop animés ou peu lisibles.</w:t>
      </w:r>
    </w:p>
    <w:p w14:paraId="5F556552"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Suggestion : </w:t>
      </w:r>
      <w:r w:rsidRPr="008B7A86">
        <w:rPr>
          <w:rFonts w:ascii="Times New Roman" w:eastAsia="Times New Roman" w:hAnsi="Times New Roman" w:cs="Times New Roman"/>
          <w:b/>
          <w:bCs/>
          <w:color w:val="auto"/>
          <w:sz w:val="24"/>
          <w:szCs w:val="24"/>
          <w:lang w:bidi="ar-SA"/>
        </w:rPr>
        <w:t>intégrer le glossaire directement dans une carte mentale</w:t>
      </w:r>
      <w:r w:rsidRPr="008B7A86">
        <w:rPr>
          <w:rFonts w:ascii="Times New Roman" w:eastAsia="Times New Roman" w:hAnsi="Times New Roman" w:cs="Times New Roman"/>
          <w:color w:val="auto"/>
          <w:sz w:val="24"/>
          <w:szCs w:val="24"/>
          <w:lang w:bidi="ar-SA"/>
        </w:rPr>
        <w:t xml:space="preserve"> pour renforcer l’aspect visuel.</w:t>
      </w:r>
    </w:p>
    <w:p w14:paraId="6A1CE5EF"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Différence entre présentiel et distanciel : adapter sa pédagogie</w:t>
      </w:r>
    </w:p>
    <w:p w14:paraId="71ADF848"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En distanciel, l’absence de contact physique </w:t>
      </w:r>
      <w:r w:rsidRPr="008B7A86">
        <w:rPr>
          <w:rFonts w:ascii="Times New Roman" w:eastAsia="Times New Roman" w:hAnsi="Times New Roman" w:cs="Times New Roman"/>
          <w:b/>
          <w:bCs/>
          <w:color w:val="auto"/>
          <w:sz w:val="24"/>
          <w:szCs w:val="24"/>
          <w:lang w:bidi="ar-SA"/>
        </w:rPr>
        <w:t>réduit la spontanéité des échanges</w:t>
      </w:r>
      <w:r w:rsidRPr="008B7A86">
        <w:rPr>
          <w:rFonts w:ascii="Times New Roman" w:eastAsia="Times New Roman" w:hAnsi="Times New Roman" w:cs="Times New Roman"/>
          <w:color w:val="auto"/>
          <w:sz w:val="24"/>
          <w:szCs w:val="24"/>
          <w:lang w:bidi="ar-SA"/>
        </w:rPr>
        <w:t>.</w:t>
      </w:r>
    </w:p>
    <w:p w14:paraId="3A1AE907"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Importance de prévoir </w:t>
      </w:r>
      <w:r w:rsidRPr="008B7A86">
        <w:rPr>
          <w:rFonts w:ascii="Times New Roman" w:eastAsia="Times New Roman" w:hAnsi="Times New Roman" w:cs="Times New Roman"/>
          <w:b/>
          <w:bCs/>
          <w:color w:val="auto"/>
          <w:sz w:val="24"/>
          <w:szCs w:val="24"/>
          <w:lang w:bidi="ar-SA"/>
        </w:rPr>
        <w:t>plus de temps</w:t>
      </w:r>
      <w:r w:rsidRPr="008B7A86">
        <w:rPr>
          <w:rFonts w:ascii="Times New Roman" w:eastAsia="Times New Roman" w:hAnsi="Times New Roman" w:cs="Times New Roman"/>
          <w:color w:val="auto"/>
          <w:sz w:val="24"/>
          <w:szCs w:val="24"/>
          <w:lang w:bidi="ar-SA"/>
        </w:rPr>
        <w:t xml:space="preserve"> pour analyser les productions des apprenants et interagir avec eux.</w:t>
      </w:r>
    </w:p>
    <w:p w14:paraId="65499C35" w14:textId="70B2E1D8" w:rsidR="00D05A26"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Les méthodes en distanciel doivent être </w:t>
      </w:r>
      <w:r w:rsidRPr="008B7A86">
        <w:rPr>
          <w:rFonts w:ascii="Times New Roman" w:eastAsia="Times New Roman" w:hAnsi="Times New Roman" w:cs="Times New Roman"/>
          <w:b/>
          <w:bCs/>
          <w:color w:val="auto"/>
          <w:sz w:val="24"/>
          <w:szCs w:val="24"/>
          <w:lang w:bidi="ar-SA"/>
        </w:rPr>
        <w:t>plus structurées et rythmées</w:t>
      </w:r>
      <w:r w:rsidRPr="008B7A86">
        <w:rPr>
          <w:rFonts w:ascii="Times New Roman" w:eastAsia="Times New Roman" w:hAnsi="Times New Roman" w:cs="Times New Roman"/>
          <w:color w:val="auto"/>
          <w:sz w:val="24"/>
          <w:szCs w:val="24"/>
          <w:lang w:bidi="ar-SA"/>
        </w:rPr>
        <w:t xml:space="preserve"> pour éviter une perte d’attention.</w:t>
      </w:r>
    </w:p>
    <w:p w14:paraId="1ECFADB8" w14:textId="77777777" w:rsidR="004D3ACB" w:rsidRPr="008B7A86" w:rsidRDefault="004D3ACB" w:rsidP="00F56782">
      <w:pPr>
        <w:spacing w:after="0" w:line="240" w:lineRule="auto"/>
        <w:jc w:val="both"/>
        <w:rPr>
          <w:rFonts w:ascii="Times New Roman" w:eastAsia="Times New Roman" w:hAnsi="Times New Roman" w:cs="Times New Roman"/>
          <w:color w:val="auto"/>
          <w:sz w:val="24"/>
          <w:szCs w:val="24"/>
          <w:lang w:bidi="ar-SA"/>
        </w:rPr>
      </w:pPr>
    </w:p>
    <w:p w14:paraId="53FA7D89" w14:textId="77777777" w:rsidR="00D05A26" w:rsidRPr="008B7A86" w:rsidRDefault="00D05A26" w:rsidP="00F56782">
      <w:pPr>
        <w:pStyle w:val="Heading2"/>
        <w:jc w:val="both"/>
        <w:rPr>
          <w:rFonts w:ascii="Times New Roman" w:hAnsi="Times New Roman" w:cs="Times New Roman"/>
        </w:rPr>
      </w:pPr>
      <w:bookmarkStart w:id="46" w:name="_Toc189613049"/>
      <w:bookmarkStart w:id="47" w:name="_Toc189836574"/>
      <w:r w:rsidRPr="008B7A86">
        <w:rPr>
          <w:rFonts w:ascii="Times New Roman" w:hAnsi="Times New Roman" w:cs="Times New Roman"/>
        </w:rPr>
        <w:t>Le vocabulaire nouveau à retenir</w:t>
      </w:r>
      <w:bookmarkEnd w:id="46"/>
      <w:bookmarkEnd w:id="47"/>
    </w:p>
    <w:p w14:paraId="366C61D1" w14:textId="4D5AC0A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introduction posant le contexte, les objectifs et la légitimité du formateur.</w:t>
      </w:r>
    </w:p>
    <w:p w14:paraId="76F16996" w14:textId="29679B3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lastRenderedPageBreak/>
        <w:t>Attention conjointe</w:t>
      </w:r>
      <w:r w:rsidRPr="008B7A86">
        <w:rPr>
          <w:rFonts w:ascii="Times New Roman" w:eastAsia="Times New Roman" w:hAnsi="Times New Roman" w:cs="Times New Roman"/>
          <w:color w:val="auto"/>
          <w:sz w:val="24"/>
          <w:szCs w:val="24"/>
          <w:lang w:bidi="ar-SA"/>
        </w:rPr>
        <w:t xml:space="preserve"> : phénomène où plusieurs personnes sont attentives au même sujet en interaction (ex. classe, spectacle).</w:t>
      </w:r>
    </w:p>
    <w:p w14:paraId="266C9774" w14:textId="390194A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Coprésence</w:t>
      </w:r>
      <w:r w:rsidRPr="008B7A86">
        <w:rPr>
          <w:rFonts w:ascii="Times New Roman" w:eastAsia="Times New Roman" w:hAnsi="Times New Roman" w:cs="Times New Roman"/>
          <w:color w:val="auto"/>
          <w:sz w:val="24"/>
          <w:szCs w:val="24"/>
          <w:lang w:bidi="ar-SA"/>
        </w:rPr>
        <w:t xml:space="preserve"> : sensation de partage d’un même espace d’apprentissage, plus forte en présentiel qu’en distanciel.</w:t>
      </w:r>
    </w:p>
    <w:p w14:paraId="4BAEDA45" w14:textId="50849756"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Démonstration</w:t>
      </w:r>
      <w:r w:rsidRPr="008B7A86">
        <w:rPr>
          <w:rFonts w:ascii="Times New Roman" w:eastAsia="Times New Roman" w:hAnsi="Times New Roman" w:cs="Times New Roman"/>
          <w:color w:val="auto"/>
          <w:sz w:val="24"/>
          <w:szCs w:val="24"/>
          <w:lang w:bidi="ar-SA"/>
        </w:rPr>
        <w:t xml:space="preserve"> : technique pédagogique où le formateur montre une action avant que les apprenants l’expérimentent.</w:t>
      </w:r>
    </w:p>
    <w:p w14:paraId="0DF85951" w14:textId="77777777" w:rsidR="00D05A26" w:rsidRPr="008B7A86" w:rsidRDefault="00D05A26" w:rsidP="00F56782">
      <w:pPr>
        <w:pStyle w:val="Heading2"/>
        <w:jc w:val="both"/>
        <w:rPr>
          <w:rFonts w:ascii="Times New Roman" w:hAnsi="Times New Roman" w:cs="Times New Roman"/>
        </w:rPr>
      </w:pPr>
      <w:bookmarkStart w:id="48" w:name="_Toc189613050"/>
      <w:bookmarkStart w:id="49" w:name="_Toc189836575"/>
      <w:r w:rsidRPr="008B7A86">
        <w:rPr>
          <w:rFonts w:ascii="Times New Roman" w:hAnsi="Times New Roman" w:cs="Times New Roman"/>
        </w:rPr>
        <w:t>Les questions nouvelles ou celles qui restent en suspens</w:t>
      </w:r>
      <w:bookmarkEnd w:id="48"/>
      <w:bookmarkEnd w:id="49"/>
      <w:r w:rsidRPr="008B7A86">
        <w:rPr>
          <w:rFonts w:ascii="Times New Roman" w:hAnsi="Times New Roman" w:cs="Times New Roman"/>
        </w:rPr>
        <w:t xml:space="preserve"> </w:t>
      </w:r>
    </w:p>
    <w:p w14:paraId="65D094B7" w14:textId="725C78AD"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rendre </w:t>
      </w:r>
      <w:r w:rsidRPr="008B7A86">
        <w:rPr>
          <w:rFonts w:ascii="Times New Roman" w:eastAsia="Times New Roman" w:hAnsi="Times New Roman" w:cs="Times New Roman"/>
          <w:b/>
          <w:bCs/>
          <w:color w:val="auto"/>
          <w:sz w:val="24"/>
          <w:szCs w:val="24"/>
          <w:lang w:bidi="ar-SA"/>
        </w:rPr>
        <w:t>un sondage plus interactif et engageant</w:t>
      </w:r>
      <w:r w:rsidRPr="008B7A86">
        <w:rPr>
          <w:rFonts w:ascii="Times New Roman" w:eastAsia="Times New Roman" w:hAnsi="Times New Roman" w:cs="Times New Roman"/>
          <w:color w:val="auto"/>
          <w:sz w:val="24"/>
          <w:szCs w:val="24"/>
          <w:lang w:bidi="ar-SA"/>
        </w:rPr>
        <w:t xml:space="preserve"> en distanciel ?</w:t>
      </w:r>
    </w:p>
    <w:p w14:paraId="0DE62526" w14:textId="4C237A6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améliorer la gestion des </w:t>
      </w:r>
      <w:r w:rsidRPr="008B7A86">
        <w:rPr>
          <w:rFonts w:ascii="Times New Roman" w:eastAsia="Times New Roman" w:hAnsi="Times New Roman" w:cs="Times New Roman"/>
          <w:b/>
          <w:bCs/>
          <w:color w:val="auto"/>
          <w:sz w:val="24"/>
          <w:szCs w:val="24"/>
          <w:lang w:bidi="ar-SA"/>
        </w:rPr>
        <w:t>outils numériques</w:t>
      </w:r>
      <w:r w:rsidRPr="008B7A86">
        <w:rPr>
          <w:rFonts w:ascii="Times New Roman" w:eastAsia="Times New Roman" w:hAnsi="Times New Roman" w:cs="Times New Roman"/>
          <w:color w:val="auto"/>
          <w:sz w:val="24"/>
          <w:szCs w:val="24"/>
          <w:lang w:bidi="ar-SA"/>
        </w:rPr>
        <w:t xml:space="preserve"> pour fluidifier l’animation ?</w:t>
      </w:r>
    </w:p>
    <w:p w14:paraId="512BCF29" w14:textId="6231979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Quels sont les </w:t>
      </w:r>
      <w:r w:rsidRPr="008B7A86">
        <w:rPr>
          <w:rFonts w:ascii="Times New Roman" w:eastAsia="Times New Roman" w:hAnsi="Times New Roman" w:cs="Times New Roman"/>
          <w:b/>
          <w:bCs/>
          <w:color w:val="auto"/>
          <w:sz w:val="24"/>
          <w:szCs w:val="24"/>
          <w:lang w:bidi="ar-SA"/>
        </w:rPr>
        <w:t>meilleurs moyens d’adapter une formation conçue pour le présentiel au format distanciel</w:t>
      </w:r>
      <w:r w:rsidRPr="008B7A86">
        <w:rPr>
          <w:rFonts w:ascii="Times New Roman" w:eastAsia="Times New Roman" w:hAnsi="Times New Roman" w:cs="Times New Roman"/>
          <w:color w:val="auto"/>
          <w:sz w:val="24"/>
          <w:szCs w:val="24"/>
          <w:lang w:bidi="ar-SA"/>
        </w:rPr>
        <w:t xml:space="preserve"> ?</w:t>
      </w:r>
    </w:p>
    <w:p w14:paraId="0B874083" w14:textId="6B874654"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compenser l'absence de signaux non verbaux dans un cours en ligne ?</w:t>
      </w:r>
    </w:p>
    <w:p w14:paraId="5EC28B06" w14:textId="77777777" w:rsidR="00D05A26" w:rsidRPr="008B7A86" w:rsidRDefault="00D05A26" w:rsidP="00F56782">
      <w:pPr>
        <w:pStyle w:val="Heading2"/>
        <w:jc w:val="both"/>
        <w:rPr>
          <w:rFonts w:ascii="Times New Roman" w:hAnsi="Times New Roman" w:cs="Times New Roman"/>
        </w:rPr>
      </w:pPr>
      <w:bookmarkStart w:id="50" w:name="_Toc189613051"/>
      <w:bookmarkStart w:id="51" w:name="_Toc189836576"/>
      <w:r w:rsidRPr="008B7A86">
        <w:rPr>
          <w:rFonts w:ascii="Times New Roman" w:hAnsi="Times New Roman" w:cs="Times New Roman"/>
        </w:rPr>
        <w:t>Ce qui m’a étonné, bousculé, dérangé</w:t>
      </w:r>
      <w:bookmarkEnd w:id="50"/>
      <w:bookmarkEnd w:id="51"/>
      <w:r w:rsidRPr="008B7A86">
        <w:rPr>
          <w:rFonts w:ascii="Times New Roman" w:hAnsi="Times New Roman" w:cs="Times New Roman"/>
        </w:rPr>
        <w:t xml:space="preserve"> </w:t>
      </w:r>
    </w:p>
    <w:p w14:paraId="134CC41E" w14:textId="33FA847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des contraintes techniques sur la fluidité de l’animation</w:t>
      </w:r>
      <w:r w:rsidRPr="008B7A86">
        <w:rPr>
          <w:rFonts w:ascii="Times New Roman" w:eastAsia="Times New Roman" w:hAnsi="Times New Roman" w:cs="Times New Roman"/>
          <w:color w:val="auto"/>
          <w:sz w:val="24"/>
          <w:szCs w:val="24"/>
          <w:lang w:bidi="ar-SA"/>
        </w:rPr>
        <w:t xml:space="preserve"> : difficulté à jongler entre partage d’écran, chat et interaction avec les apprenants.</w:t>
      </w:r>
    </w:p>
    <w:p w14:paraId="030C5D16" w14:textId="56C9A9B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manque d’exploitation des réponses aux sondages</w:t>
      </w:r>
      <w:r w:rsidRPr="008B7A86">
        <w:rPr>
          <w:rFonts w:ascii="Times New Roman" w:eastAsia="Times New Roman" w:hAnsi="Times New Roman" w:cs="Times New Roman"/>
          <w:color w:val="auto"/>
          <w:sz w:val="24"/>
          <w:szCs w:val="24"/>
          <w:lang w:bidi="ar-SA"/>
        </w:rPr>
        <w:t xml:space="preserve"> : sans analyse des résultats, ils semblent moins pertinents pour les participants.</w:t>
      </w:r>
    </w:p>
    <w:p w14:paraId="0C5BD296" w14:textId="4BD2ACD0"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rôle essentiel de l’ancrage pédagogique</w:t>
      </w:r>
      <w:r w:rsidRPr="008B7A86">
        <w:rPr>
          <w:rFonts w:ascii="Times New Roman" w:eastAsia="Times New Roman" w:hAnsi="Times New Roman" w:cs="Times New Roman"/>
          <w:color w:val="auto"/>
          <w:sz w:val="24"/>
          <w:szCs w:val="24"/>
          <w:lang w:bidi="ar-SA"/>
        </w:rPr>
        <w:t xml:space="preserve"> : le fait que la formatrice ne se soit pas présentée a eu un impact sur la perception de la formation.</w:t>
      </w:r>
    </w:p>
    <w:p w14:paraId="685C502D" w14:textId="089CD631"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format distanciel est bien plus exigeant</w:t>
      </w:r>
      <w:r w:rsidRPr="008B7A86">
        <w:rPr>
          <w:rFonts w:ascii="Times New Roman" w:eastAsia="Times New Roman" w:hAnsi="Times New Roman" w:cs="Times New Roman"/>
          <w:color w:val="auto"/>
          <w:sz w:val="24"/>
          <w:szCs w:val="24"/>
          <w:lang w:bidi="ar-SA"/>
        </w:rPr>
        <w:t xml:space="preserve"> qu’un format en présentiel en termes de gestion des interactions et de l’attention des apprenants.</w:t>
      </w:r>
    </w:p>
    <w:p w14:paraId="387CB6E0" w14:textId="77777777" w:rsidR="00D05A26" w:rsidRPr="008B7A86" w:rsidRDefault="00D05A26" w:rsidP="00F56782">
      <w:pPr>
        <w:pStyle w:val="Heading2"/>
        <w:jc w:val="both"/>
        <w:rPr>
          <w:rFonts w:ascii="Times New Roman" w:hAnsi="Times New Roman" w:cs="Times New Roman"/>
        </w:rPr>
      </w:pPr>
      <w:bookmarkStart w:id="52" w:name="_Toc189613052"/>
      <w:bookmarkStart w:id="53" w:name="_Toc189836577"/>
      <w:r w:rsidRPr="008B7A86">
        <w:rPr>
          <w:rFonts w:ascii="Times New Roman" w:hAnsi="Times New Roman" w:cs="Times New Roman"/>
        </w:rPr>
        <w:t>Ce qui s’est clarifié</w:t>
      </w:r>
      <w:bookmarkEnd w:id="52"/>
      <w:bookmarkEnd w:id="53"/>
      <w:r w:rsidRPr="008B7A86">
        <w:rPr>
          <w:rFonts w:ascii="Times New Roman" w:hAnsi="Times New Roman" w:cs="Times New Roman"/>
        </w:rPr>
        <w:t xml:space="preserve"> </w:t>
      </w:r>
    </w:p>
    <w:p w14:paraId="287713F7" w14:textId="1B37870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L’importance de bien structurer une formation en ligne</w:t>
      </w:r>
      <w:r w:rsidRPr="008B7A86">
        <w:rPr>
          <w:rFonts w:ascii="Times New Roman" w:eastAsia="Times New Roman" w:hAnsi="Times New Roman" w:cs="Times New Roman"/>
          <w:color w:val="auto"/>
          <w:sz w:val="24"/>
          <w:szCs w:val="24"/>
          <w:lang w:bidi="ar-SA"/>
        </w:rPr>
        <w:t xml:space="preserve"> en prévoyant des temps d’interaction réguliers et des moments de feedback.</w:t>
      </w:r>
    </w:p>
    <w:p w14:paraId="7B45C35E" w14:textId="12BFBC5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rôle du sondage en formation</w:t>
      </w:r>
      <w:r w:rsidRPr="008B7A86">
        <w:rPr>
          <w:rFonts w:ascii="Times New Roman" w:eastAsia="Times New Roman" w:hAnsi="Times New Roman" w:cs="Times New Roman"/>
          <w:color w:val="auto"/>
          <w:sz w:val="24"/>
          <w:szCs w:val="24"/>
          <w:lang w:bidi="ar-SA"/>
        </w:rPr>
        <w:t xml:space="preserve"> : il ne doit pas être un simple outil d’engagement, mais un levier pédagogique utilisé à bon escient.</w:t>
      </w:r>
    </w:p>
    <w:p w14:paraId="238071C3" w14:textId="264090FB"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distanciel ne doit pas être une simple transposition du présentiel</w:t>
      </w:r>
      <w:r w:rsidRPr="008B7A86">
        <w:rPr>
          <w:rFonts w:ascii="Times New Roman" w:eastAsia="Times New Roman" w:hAnsi="Times New Roman" w:cs="Times New Roman"/>
          <w:color w:val="auto"/>
          <w:sz w:val="24"/>
          <w:szCs w:val="24"/>
          <w:lang w:bidi="ar-SA"/>
        </w:rPr>
        <w:t xml:space="preserve"> : il impose une refonte des méthodes pédagogiques pour compenser les limites du numérique.</w:t>
      </w:r>
    </w:p>
    <w:p w14:paraId="11991D22" w14:textId="77777777" w:rsidR="00D05A26" w:rsidRPr="008B7A86" w:rsidRDefault="00D05A26" w:rsidP="00F56782">
      <w:pPr>
        <w:pStyle w:val="Heading2"/>
        <w:jc w:val="both"/>
        <w:rPr>
          <w:rFonts w:ascii="Times New Roman" w:hAnsi="Times New Roman" w:cs="Times New Roman"/>
        </w:rPr>
      </w:pPr>
      <w:bookmarkStart w:id="54" w:name="_Toc189613053"/>
      <w:bookmarkStart w:id="55" w:name="_Toc189836578"/>
      <w:r w:rsidRPr="008B7A86">
        <w:rPr>
          <w:rFonts w:ascii="Times New Roman" w:hAnsi="Times New Roman" w:cs="Times New Roman"/>
        </w:rPr>
        <w:t>Conclusion</w:t>
      </w:r>
      <w:bookmarkEnd w:id="54"/>
      <w:bookmarkEnd w:id="55"/>
      <w:r w:rsidRPr="008B7A86">
        <w:rPr>
          <w:rFonts w:ascii="Times New Roman" w:hAnsi="Times New Roman" w:cs="Times New Roman"/>
        </w:rPr>
        <w:t xml:space="preserve"> </w:t>
      </w:r>
    </w:p>
    <w:p w14:paraId="39FF6C48" w14:textId="116CECF2" w:rsidR="00D05A26" w:rsidRPr="008B7A86" w:rsidRDefault="000C201D"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permis de comprendre </w:t>
      </w:r>
      <w:r w:rsidRPr="008B7A86">
        <w:rPr>
          <w:rFonts w:ascii="Times New Roman" w:eastAsia="Times New Roman" w:hAnsi="Times New Roman" w:cs="Times New Roman"/>
          <w:b/>
          <w:bCs/>
          <w:color w:val="auto"/>
          <w:sz w:val="24"/>
          <w:szCs w:val="24"/>
          <w:lang w:bidi="ar-SA"/>
        </w:rPr>
        <w:t>les défis spécifiques de l’animation à distance</w:t>
      </w:r>
      <w:r w:rsidRPr="008B7A86">
        <w:rPr>
          <w:rFonts w:ascii="Times New Roman" w:eastAsia="Times New Roman" w:hAnsi="Times New Roman" w:cs="Times New Roman"/>
          <w:color w:val="auto"/>
          <w:sz w:val="24"/>
          <w:szCs w:val="24"/>
          <w:lang w:bidi="ar-SA"/>
        </w:rPr>
        <w:t xml:space="preserve">, notamment en termes de gestion des outils numériques, d’interaction et de maintien de l’attention des apprenants. </w:t>
      </w:r>
      <w:r w:rsidRPr="008B7A86">
        <w:rPr>
          <w:rFonts w:ascii="Times New Roman" w:eastAsia="Times New Roman" w:hAnsi="Times New Roman" w:cs="Times New Roman"/>
          <w:b/>
          <w:bCs/>
          <w:color w:val="auto"/>
          <w:sz w:val="24"/>
          <w:szCs w:val="24"/>
          <w:lang w:bidi="ar-SA"/>
        </w:rPr>
        <w:t>Le rôle du formateur ne se limite pas à transmettre des connaissances</w:t>
      </w:r>
      <w:r w:rsidRPr="008B7A86">
        <w:rPr>
          <w:rFonts w:ascii="Times New Roman" w:eastAsia="Times New Roman" w:hAnsi="Times New Roman" w:cs="Times New Roman"/>
          <w:color w:val="auto"/>
          <w:sz w:val="24"/>
          <w:szCs w:val="24"/>
          <w:lang w:bidi="ar-SA"/>
        </w:rPr>
        <w:t xml:space="preserve">, il doit aussi s’assurer que </w:t>
      </w:r>
      <w:r w:rsidRPr="008B7A86">
        <w:rPr>
          <w:rFonts w:ascii="Times New Roman" w:eastAsia="Times New Roman" w:hAnsi="Times New Roman" w:cs="Times New Roman"/>
          <w:b/>
          <w:bCs/>
          <w:color w:val="auto"/>
          <w:sz w:val="24"/>
          <w:szCs w:val="24"/>
          <w:lang w:bidi="ar-SA"/>
        </w:rPr>
        <w:t>les outils et méthodes pédagogiques sont adaptés au contexte</w:t>
      </w:r>
      <w:r w:rsidRPr="008B7A86">
        <w:rPr>
          <w:rFonts w:ascii="Times New Roman" w:eastAsia="Times New Roman" w:hAnsi="Times New Roman" w:cs="Times New Roman"/>
          <w:color w:val="auto"/>
          <w:sz w:val="24"/>
          <w:szCs w:val="24"/>
          <w:lang w:bidi="ar-SA"/>
        </w:rPr>
        <w:t>. En distanciel, l</w:t>
      </w:r>
      <w:r w:rsidRPr="008B7A86">
        <w:rPr>
          <w:rFonts w:ascii="Times New Roman" w:eastAsia="Times New Roman" w:hAnsi="Times New Roman" w:cs="Times New Roman"/>
          <w:b/>
          <w:bCs/>
          <w:color w:val="auto"/>
          <w:sz w:val="24"/>
          <w:szCs w:val="24"/>
          <w:lang w:bidi="ar-SA"/>
        </w:rPr>
        <w:t>’ancrage pédagogique et la structuration des activités sont encore plus essentiels</w:t>
      </w:r>
      <w:r w:rsidRPr="008B7A86">
        <w:rPr>
          <w:rFonts w:ascii="Times New Roman" w:eastAsia="Times New Roman" w:hAnsi="Times New Roman" w:cs="Times New Roman"/>
          <w:color w:val="auto"/>
          <w:sz w:val="24"/>
          <w:szCs w:val="24"/>
          <w:lang w:bidi="ar-SA"/>
        </w:rPr>
        <w:t xml:space="preserve"> pour garantir une expérience d’apprentissage efficace et engageante.</w:t>
      </w:r>
    </w:p>
    <w:p w14:paraId="57EA3A70" w14:textId="16E9D236" w:rsidR="00D05A26" w:rsidRPr="008B7A86" w:rsidRDefault="00D05A26" w:rsidP="00F56782">
      <w:pPr>
        <w:jc w:val="both"/>
        <w:rPr>
          <w:rFonts w:ascii="Times New Roman" w:hAnsi="Times New Roman" w:cs="Times New Roman"/>
        </w:rPr>
      </w:pPr>
      <w:r w:rsidRPr="008B7A86">
        <w:rPr>
          <w:rFonts w:ascii="Times New Roman" w:hAnsi="Times New Roman" w:cs="Times New Roman"/>
        </w:rPr>
        <w:br w:type="page"/>
      </w:r>
    </w:p>
    <w:p w14:paraId="55799335" w14:textId="41FB37DB" w:rsidR="00D05A26" w:rsidRPr="008B7A86" w:rsidRDefault="00D05A26" w:rsidP="00F56782">
      <w:pPr>
        <w:pStyle w:val="Heading1"/>
        <w:rPr>
          <w:rFonts w:ascii="Times New Roman" w:hAnsi="Times New Roman" w:cs="Times New Roman"/>
        </w:rPr>
      </w:pPr>
      <w:bookmarkStart w:id="56" w:name="_Toc189613054"/>
      <w:bookmarkStart w:id="57" w:name="_Toc189836579"/>
      <w:r w:rsidRPr="008B7A86">
        <w:rPr>
          <w:rFonts w:ascii="Times New Roman" w:hAnsi="Times New Roman" w:cs="Times New Roman"/>
        </w:rPr>
        <w:lastRenderedPageBreak/>
        <w:t xml:space="preserve">Séance du </w:t>
      </w:r>
      <w:r w:rsidR="006F2249" w:rsidRPr="008B7A86">
        <w:rPr>
          <w:rFonts w:ascii="Times New Roman" w:hAnsi="Times New Roman" w:cs="Times New Roman"/>
        </w:rPr>
        <w:t xml:space="preserve">9 décembre </w:t>
      </w:r>
      <w:r w:rsidRPr="008B7A86">
        <w:rPr>
          <w:rFonts w:ascii="Times New Roman" w:hAnsi="Times New Roman" w:cs="Times New Roman"/>
        </w:rPr>
        <w:t xml:space="preserve">2024 : Animation de </w:t>
      </w:r>
      <w:r w:rsidR="006F2249" w:rsidRPr="008B7A86">
        <w:rPr>
          <w:rFonts w:ascii="Times New Roman" w:hAnsi="Times New Roman" w:cs="Times New Roman"/>
        </w:rPr>
        <w:t>Antoine</w:t>
      </w:r>
      <w:bookmarkEnd w:id="56"/>
      <w:bookmarkEnd w:id="57"/>
    </w:p>
    <w:p w14:paraId="34112E46" w14:textId="77777777" w:rsidR="00D05A26" w:rsidRPr="008B7A86" w:rsidRDefault="00D05A26" w:rsidP="00F56782">
      <w:pPr>
        <w:pStyle w:val="Heading2"/>
        <w:numPr>
          <w:ilvl w:val="0"/>
          <w:numId w:val="17"/>
        </w:numPr>
        <w:jc w:val="both"/>
        <w:rPr>
          <w:rFonts w:ascii="Times New Roman" w:hAnsi="Times New Roman" w:cs="Times New Roman"/>
        </w:rPr>
      </w:pPr>
      <w:bookmarkStart w:id="58" w:name="_Toc189613055"/>
      <w:bookmarkStart w:id="59" w:name="_Toc189836580"/>
      <w:r w:rsidRPr="008B7A86">
        <w:rPr>
          <w:rFonts w:ascii="Times New Roman" w:hAnsi="Times New Roman" w:cs="Times New Roman"/>
        </w:rPr>
        <w:t>Les idées essentielles retenues</w:t>
      </w:r>
      <w:bookmarkEnd w:id="58"/>
      <w:bookmarkEnd w:id="59"/>
    </w:p>
    <w:p w14:paraId="37713210" w14:textId="0549CC7C"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centrage de la formation sur un objectif clair</w:t>
      </w:r>
    </w:p>
    <w:p w14:paraId="0C9A635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w:t>
      </w:r>
      <w:r w:rsidRPr="008B7A86">
        <w:rPr>
          <w:rFonts w:ascii="Times New Roman" w:eastAsia="Times New Roman" w:hAnsi="Times New Roman" w:cs="Times New Roman"/>
          <w:b/>
          <w:bCs/>
          <w:color w:val="auto"/>
          <w:sz w:val="24"/>
          <w:szCs w:val="24"/>
          <w:lang w:bidi="ar-SA"/>
        </w:rPr>
        <w:t>centre de gravité</w:t>
      </w:r>
      <w:r w:rsidRPr="008B7A86">
        <w:rPr>
          <w:rFonts w:ascii="Times New Roman" w:eastAsia="Times New Roman" w:hAnsi="Times New Roman" w:cs="Times New Roman"/>
          <w:color w:val="auto"/>
          <w:sz w:val="24"/>
          <w:szCs w:val="24"/>
          <w:lang w:bidi="ar-SA"/>
        </w:rPr>
        <w:t xml:space="preserve"> doit être identifié pour éviter la dispersion des activités.</w:t>
      </w:r>
    </w:p>
    <w:p w14:paraId="19E28835"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Ici, l’activité principale était </w:t>
      </w:r>
      <w:r w:rsidRPr="008B7A86">
        <w:rPr>
          <w:rFonts w:ascii="Times New Roman" w:eastAsia="Times New Roman" w:hAnsi="Times New Roman" w:cs="Times New Roman"/>
          <w:b/>
          <w:bCs/>
          <w:color w:val="auto"/>
          <w:sz w:val="24"/>
          <w:szCs w:val="24"/>
          <w:lang w:bidi="ar-SA"/>
        </w:rPr>
        <w:t>l’étude de cas</w:t>
      </w:r>
      <w:r w:rsidRPr="008B7A86">
        <w:rPr>
          <w:rFonts w:ascii="Times New Roman" w:eastAsia="Times New Roman" w:hAnsi="Times New Roman" w:cs="Times New Roman"/>
          <w:color w:val="auto"/>
          <w:sz w:val="24"/>
          <w:szCs w:val="24"/>
          <w:lang w:bidi="ar-SA"/>
        </w:rPr>
        <w:t>, mais elle aurait pu être exploitée davantage.</w:t>
      </w:r>
    </w:p>
    <w:p w14:paraId="22900D2E"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Il faut bien réfléchir à ce que signifie </w:t>
      </w:r>
      <w:r w:rsidRPr="008B7A86">
        <w:rPr>
          <w:rFonts w:ascii="Times New Roman" w:eastAsia="Times New Roman" w:hAnsi="Times New Roman" w:cs="Times New Roman"/>
          <w:b/>
          <w:bCs/>
          <w:color w:val="auto"/>
          <w:sz w:val="24"/>
          <w:szCs w:val="24"/>
          <w:lang w:bidi="ar-SA"/>
        </w:rPr>
        <w:t>vérifier les acquis</w:t>
      </w:r>
      <w:r w:rsidRPr="008B7A86">
        <w:rPr>
          <w:rFonts w:ascii="Times New Roman" w:eastAsia="Times New Roman" w:hAnsi="Times New Roman" w:cs="Times New Roman"/>
          <w:color w:val="auto"/>
          <w:sz w:val="24"/>
          <w:szCs w:val="24"/>
          <w:lang w:bidi="ar-SA"/>
        </w:rPr>
        <w:t xml:space="preserve"> : répéter une information ne signifie pas forcément qu’elle est comprise.</w:t>
      </w:r>
    </w:p>
    <w:p w14:paraId="0B5672D5" w14:textId="0D0217D8"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L’ajustement des activités pédagogiques à l’objectif</w:t>
      </w:r>
    </w:p>
    <w:p w14:paraId="0E80160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quizz en ligne prévu n’a pas pu être réalisé, ce qui a soulevé la question de son </w:t>
      </w:r>
      <w:r w:rsidRPr="008B7A86">
        <w:rPr>
          <w:rFonts w:ascii="Times New Roman" w:eastAsia="Times New Roman" w:hAnsi="Times New Roman" w:cs="Times New Roman"/>
          <w:b/>
          <w:bCs/>
          <w:color w:val="auto"/>
          <w:sz w:val="24"/>
          <w:szCs w:val="24"/>
          <w:lang w:bidi="ar-SA"/>
        </w:rPr>
        <w:t xml:space="preserve">utilité réelle </w:t>
      </w:r>
      <w:r w:rsidRPr="008B7A86">
        <w:rPr>
          <w:rFonts w:ascii="Times New Roman" w:eastAsia="Times New Roman" w:hAnsi="Times New Roman" w:cs="Times New Roman"/>
          <w:color w:val="auto"/>
          <w:sz w:val="24"/>
          <w:szCs w:val="24"/>
          <w:lang w:bidi="ar-SA"/>
        </w:rPr>
        <w:t>dans la formation.</w:t>
      </w:r>
    </w:p>
    <w:p w14:paraId="62DA7478"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L’utilisation d’exemples concrets de titres d’articles a été bien perçue par les apprenants.</w:t>
      </w:r>
    </w:p>
    <w:p w14:paraId="71B2FC94"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L’équilibre entre </w:t>
      </w:r>
      <w:r w:rsidRPr="008B7A86">
        <w:rPr>
          <w:rFonts w:ascii="Times New Roman" w:eastAsia="Times New Roman" w:hAnsi="Times New Roman" w:cs="Times New Roman"/>
          <w:b/>
          <w:bCs/>
          <w:color w:val="auto"/>
          <w:sz w:val="24"/>
          <w:szCs w:val="24"/>
          <w:lang w:bidi="ar-SA"/>
        </w:rPr>
        <w:t>quantité d’informations et profondeur d’apprentissage</w:t>
      </w:r>
      <w:r w:rsidRPr="008B7A86">
        <w:rPr>
          <w:rFonts w:ascii="Times New Roman" w:eastAsia="Times New Roman" w:hAnsi="Times New Roman" w:cs="Times New Roman"/>
          <w:color w:val="auto"/>
          <w:sz w:val="24"/>
          <w:szCs w:val="24"/>
          <w:lang w:bidi="ar-SA"/>
        </w:rPr>
        <w:t xml:space="preserve"> est un élément clé dans la conception d’une formation.</w:t>
      </w:r>
    </w:p>
    <w:p w14:paraId="7A90A390" w14:textId="7CF77BC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 rôle des consignes et du travail en groupe</w:t>
      </w:r>
    </w:p>
    <w:p w14:paraId="19DFB77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rédaction de titres d’articles est un exercice qui nécessite une </w:t>
      </w:r>
      <w:r w:rsidRPr="008B7A86">
        <w:rPr>
          <w:rFonts w:ascii="Times New Roman" w:eastAsia="Times New Roman" w:hAnsi="Times New Roman" w:cs="Times New Roman"/>
          <w:b/>
          <w:bCs/>
          <w:color w:val="auto"/>
          <w:sz w:val="24"/>
          <w:szCs w:val="24"/>
          <w:lang w:bidi="ar-SA"/>
        </w:rPr>
        <w:t>approche structurée</w:t>
      </w:r>
      <w:r w:rsidRPr="008B7A86">
        <w:rPr>
          <w:rFonts w:ascii="Times New Roman" w:eastAsia="Times New Roman" w:hAnsi="Times New Roman" w:cs="Times New Roman"/>
          <w:color w:val="auto"/>
          <w:sz w:val="24"/>
          <w:szCs w:val="24"/>
          <w:lang w:bidi="ar-SA"/>
        </w:rPr>
        <w:t>.</w:t>
      </w:r>
    </w:p>
    <w:p w14:paraId="368CFB5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Il aurait été pertinent de définir </w:t>
      </w:r>
      <w:r w:rsidRPr="008B7A86">
        <w:rPr>
          <w:rFonts w:ascii="Times New Roman" w:eastAsia="Times New Roman" w:hAnsi="Times New Roman" w:cs="Times New Roman"/>
          <w:b/>
          <w:bCs/>
          <w:color w:val="auto"/>
          <w:sz w:val="24"/>
          <w:szCs w:val="24"/>
          <w:lang w:bidi="ar-SA"/>
        </w:rPr>
        <w:t>clairement les consignes</w:t>
      </w:r>
      <w:r w:rsidRPr="008B7A86">
        <w:rPr>
          <w:rFonts w:ascii="Times New Roman" w:eastAsia="Times New Roman" w:hAnsi="Times New Roman" w:cs="Times New Roman"/>
          <w:color w:val="auto"/>
          <w:sz w:val="24"/>
          <w:szCs w:val="24"/>
          <w:lang w:bidi="ar-SA"/>
        </w:rPr>
        <w:t xml:space="preserve"> : faut-il lire tout l’article ou seulement certains passages ?</w:t>
      </w:r>
    </w:p>
    <w:p w14:paraId="5993D0B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w:t>
      </w:r>
      <w:r w:rsidRPr="008B7A86">
        <w:rPr>
          <w:rFonts w:ascii="Times New Roman" w:eastAsia="Times New Roman" w:hAnsi="Times New Roman" w:cs="Times New Roman"/>
          <w:b/>
          <w:bCs/>
          <w:color w:val="auto"/>
          <w:sz w:val="24"/>
          <w:szCs w:val="24"/>
          <w:lang w:bidi="ar-SA"/>
        </w:rPr>
        <w:t>choix des articles</w:t>
      </w:r>
      <w:r w:rsidRPr="008B7A86">
        <w:rPr>
          <w:rFonts w:ascii="Times New Roman" w:eastAsia="Times New Roman" w:hAnsi="Times New Roman" w:cs="Times New Roman"/>
          <w:color w:val="auto"/>
          <w:sz w:val="24"/>
          <w:szCs w:val="24"/>
          <w:lang w:bidi="ar-SA"/>
        </w:rPr>
        <w:t xml:space="preserve"> influence la capacité des apprenants à s’approprier les notions et à produire des titres pertinents.</w:t>
      </w:r>
    </w:p>
    <w:p w14:paraId="16B9C8BB" w14:textId="485D85D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L’influence de la posture du formateur sur l’apprentissage</w:t>
      </w:r>
    </w:p>
    <w:p w14:paraId="70566AC6"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Antoine était </w:t>
      </w:r>
      <w:r w:rsidRPr="008B7A86">
        <w:rPr>
          <w:rFonts w:ascii="Times New Roman" w:eastAsia="Times New Roman" w:hAnsi="Times New Roman" w:cs="Times New Roman"/>
          <w:b/>
          <w:bCs/>
          <w:color w:val="auto"/>
          <w:sz w:val="24"/>
          <w:szCs w:val="24"/>
          <w:lang w:bidi="ar-SA"/>
        </w:rPr>
        <w:t>très à l’aise</w:t>
      </w:r>
      <w:r w:rsidRPr="008B7A86">
        <w:rPr>
          <w:rFonts w:ascii="Times New Roman" w:eastAsia="Times New Roman" w:hAnsi="Times New Roman" w:cs="Times New Roman"/>
          <w:color w:val="auto"/>
          <w:sz w:val="24"/>
          <w:szCs w:val="24"/>
          <w:lang w:bidi="ar-SA"/>
        </w:rPr>
        <w:t xml:space="preserve"> dans son animation, ce qui a favorisé une bonne ambiance de travail.</w:t>
      </w:r>
    </w:p>
    <w:p w14:paraId="3E4B1AA7"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Il a cependant parfois croisé les bras lorsqu’il était </w:t>
      </w:r>
      <w:r w:rsidRPr="008B7A86">
        <w:rPr>
          <w:rFonts w:ascii="Times New Roman" w:eastAsia="Times New Roman" w:hAnsi="Times New Roman" w:cs="Times New Roman"/>
          <w:b/>
          <w:bCs/>
          <w:color w:val="auto"/>
          <w:sz w:val="24"/>
          <w:szCs w:val="24"/>
          <w:lang w:bidi="ar-SA"/>
        </w:rPr>
        <w:t>moins sûr de lui</w:t>
      </w:r>
      <w:r w:rsidRPr="008B7A86">
        <w:rPr>
          <w:rFonts w:ascii="Times New Roman" w:eastAsia="Times New Roman" w:hAnsi="Times New Roman" w:cs="Times New Roman"/>
          <w:color w:val="auto"/>
          <w:sz w:val="24"/>
          <w:szCs w:val="24"/>
          <w:lang w:bidi="ar-SA"/>
        </w:rPr>
        <w:t>, ce qui a été perçu par certains apprenants.</w:t>
      </w:r>
    </w:p>
    <w:p w14:paraId="624A41B9"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Une </w:t>
      </w:r>
      <w:r w:rsidRPr="008B7A86">
        <w:rPr>
          <w:rFonts w:ascii="Times New Roman" w:eastAsia="Times New Roman" w:hAnsi="Times New Roman" w:cs="Times New Roman"/>
          <w:b/>
          <w:bCs/>
          <w:color w:val="auto"/>
          <w:sz w:val="24"/>
          <w:szCs w:val="24"/>
          <w:lang w:bidi="ar-SA"/>
        </w:rPr>
        <w:t>présence dynamique</w:t>
      </w:r>
      <w:r w:rsidRPr="008B7A86">
        <w:rPr>
          <w:rFonts w:ascii="Times New Roman" w:eastAsia="Times New Roman" w:hAnsi="Times New Roman" w:cs="Times New Roman"/>
          <w:color w:val="auto"/>
          <w:sz w:val="24"/>
          <w:szCs w:val="24"/>
          <w:lang w:bidi="ar-SA"/>
        </w:rPr>
        <w:t xml:space="preserve"> et une </w:t>
      </w:r>
      <w:r w:rsidRPr="008B7A86">
        <w:rPr>
          <w:rFonts w:ascii="Times New Roman" w:eastAsia="Times New Roman" w:hAnsi="Times New Roman" w:cs="Times New Roman"/>
          <w:b/>
          <w:bCs/>
          <w:color w:val="auto"/>
          <w:sz w:val="24"/>
          <w:szCs w:val="24"/>
          <w:lang w:bidi="ar-SA"/>
        </w:rPr>
        <w:t>attitude ouverte</w:t>
      </w:r>
      <w:r w:rsidRPr="008B7A86">
        <w:rPr>
          <w:rFonts w:ascii="Times New Roman" w:eastAsia="Times New Roman" w:hAnsi="Times New Roman" w:cs="Times New Roman"/>
          <w:color w:val="auto"/>
          <w:sz w:val="24"/>
          <w:szCs w:val="24"/>
          <w:lang w:bidi="ar-SA"/>
        </w:rPr>
        <w:t xml:space="preserve"> renforcent l’engagement des participants.</w:t>
      </w:r>
    </w:p>
    <w:p w14:paraId="55C833DE" w14:textId="2CB2E6AB"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 flexibilité et la gestion des imprévus en formation</w:t>
      </w:r>
    </w:p>
    <w:p w14:paraId="7C7AA76F"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formateur a bien su </w:t>
      </w:r>
      <w:r w:rsidRPr="008B7A86">
        <w:rPr>
          <w:rFonts w:ascii="Times New Roman" w:eastAsia="Times New Roman" w:hAnsi="Times New Roman" w:cs="Times New Roman"/>
          <w:b/>
          <w:bCs/>
          <w:color w:val="auto"/>
          <w:sz w:val="24"/>
          <w:szCs w:val="24"/>
          <w:lang w:bidi="ar-SA"/>
        </w:rPr>
        <w:t>gérer les aléas techniques</w:t>
      </w:r>
      <w:r w:rsidRPr="008B7A86">
        <w:rPr>
          <w:rFonts w:ascii="Times New Roman" w:eastAsia="Times New Roman" w:hAnsi="Times New Roman" w:cs="Times New Roman"/>
          <w:color w:val="auto"/>
          <w:sz w:val="24"/>
          <w:szCs w:val="24"/>
          <w:lang w:bidi="ar-SA"/>
        </w:rPr>
        <w:t xml:space="preserve"> et adapter son animation en conséquence.</w:t>
      </w:r>
    </w:p>
    <w:p w14:paraId="08763AB9"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capacité à </w:t>
      </w:r>
      <w:r w:rsidRPr="008B7A86">
        <w:rPr>
          <w:rFonts w:ascii="Times New Roman" w:eastAsia="Times New Roman" w:hAnsi="Times New Roman" w:cs="Times New Roman"/>
          <w:b/>
          <w:bCs/>
          <w:color w:val="auto"/>
          <w:sz w:val="24"/>
          <w:szCs w:val="24"/>
          <w:lang w:bidi="ar-SA"/>
        </w:rPr>
        <w:t>remplacer une activité prévue par une autre</w:t>
      </w:r>
      <w:r w:rsidRPr="008B7A86">
        <w:rPr>
          <w:rFonts w:ascii="Times New Roman" w:eastAsia="Times New Roman" w:hAnsi="Times New Roman" w:cs="Times New Roman"/>
          <w:color w:val="auto"/>
          <w:sz w:val="24"/>
          <w:szCs w:val="24"/>
          <w:lang w:bidi="ar-SA"/>
        </w:rPr>
        <w:t xml:space="preserve"> (ex. le quizz oral au lieu du quizz en ligne) est une compétence essentielle en formation.</w:t>
      </w:r>
    </w:p>
    <w:p w14:paraId="1228FAFD" w14:textId="77777777" w:rsidR="00D05A26" w:rsidRPr="008B7A86" w:rsidRDefault="00D05A26" w:rsidP="00F56782">
      <w:pPr>
        <w:jc w:val="both"/>
        <w:rPr>
          <w:rFonts w:ascii="Times New Roman" w:hAnsi="Times New Roman" w:cs="Times New Roman"/>
        </w:rPr>
      </w:pPr>
    </w:p>
    <w:p w14:paraId="4931814B" w14:textId="77777777" w:rsidR="00D05A26" w:rsidRPr="008B7A86" w:rsidRDefault="00D05A26" w:rsidP="00F56782">
      <w:pPr>
        <w:pStyle w:val="Heading2"/>
        <w:jc w:val="both"/>
        <w:rPr>
          <w:rFonts w:ascii="Times New Roman" w:hAnsi="Times New Roman" w:cs="Times New Roman"/>
        </w:rPr>
      </w:pPr>
      <w:bookmarkStart w:id="60" w:name="_Toc189613056"/>
      <w:bookmarkStart w:id="61" w:name="_Toc189836581"/>
      <w:r w:rsidRPr="008B7A86">
        <w:rPr>
          <w:rFonts w:ascii="Times New Roman" w:hAnsi="Times New Roman" w:cs="Times New Roman"/>
        </w:rPr>
        <w:t>Le vocabulaire nouveau à retenir</w:t>
      </w:r>
      <w:bookmarkEnd w:id="60"/>
      <w:bookmarkEnd w:id="61"/>
    </w:p>
    <w:p w14:paraId="4F25F343"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Centre de gravité pédagogique</w:t>
      </w:r>
      <w:r w:rsidRPr="008B7A86">
        <w:rPr>
          <w:rFonts w:ascii="Times New Roman" w:eastAsia="Times New Roman" w:hAnsi="Times New Roman" w:cs="Times New Roman"/>
          <w:color w:val="auto"/>
          <w:sz w:val="24"/>
          <w:szCs w:val="24"/>
          <w:lang w:bidi="ar-SA"/>
        </w:rPr>
        <w:t xml:space="preserve"> : activité centrale qui structure une formation et autour de laquelle les autres activités s’articulent.</w:t>
      </w:r>
    </w:p>
    <w:p w14:paraId="7DF21F30"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mémoriel</w:t>
      </w:r>
      <w:r w:rsidRPr="008B7A86">
        <w:rPr>
          <w:rFonts w:ascii="Times New Roman" w:eastAsia="Times New Roman" w:hAnsi="Times New Roman" w:cs="Times New Roman"/>
          <w:color w:val="auto"/>
          <w:sz w:val="24"/>
          <w:szCs w:val="24"/>
          <w:lang w:bidi="ar-SA"/>
        </w:rPr>
        <w:t xml:space="preserve"> : méthode visant à renforcer la rétention des connaissances en les reliant à des activités interactives.</w:t>
      </w:r>
    </w:p>
    <w:p w14:paraId="4CA36A13"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Consigne opératoire</w:t>
      </w:r>
      <w:r w:rsidRPr="008B7A86">
        <w:rPr>
          <w:rFonts w:ascii="Times New Roman" w:eastAsia="Times New Roman" w:hAnsi="Times New Roman" w:cs="Times New Roman"/>
          <w:color w:val="auto"/>
          <w:sz w:val="24"/>
          <w:szCs w:val="24"/>
          <w:lang w:bidi="ar-SA"/>
        </w:rPr>
        <w:t xml:space="preserve"> : consigne précise qui guide efficacement l’apprenant dans l’exécution d’une tâche.</w:t>
      </w:r>
    </w:p>
    <w:p w14:paraId="34293BA3"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lastRenderedPageBreak/>
        <w:t>Transfert des connaissances</w:t>
      </w:r>
      <w:r w:rsidRPr="008B7A86">
        <w:rPr>
          <w:rFonts w:ascii="Times New Roman" w:eastAsia="Times New Roman" w:hAnsi="Times New Roman" w:cs="Times New Roman"/>
          <w:color w:val="auto"/>
          <w:sz w:val="24"/>
          <w:szCs w:val="24"/>
          <w:lang w:bidi="ar-SA"/>
        </w:rPr>
        <w:t xml:space="preserve"> : capacité des apprenants à réutiliser ce qu’ils ont appris dans un contexte réel.</w:t>
      </w:r>
    </w:p>
    <w:p w14:paraId="0B39FBBB" w14:textId="77777777" w:rsidR="00D05A26" w:rsidRPr="008B7A86" w:rsidRDefault="00D05A26" w:rsidP="00F56782">
      <w:pPr>
        <w:jc w:val="both"/>
        <w:rPr>
          <w:rFonts w:ascii="Times New Roman" w:hAnsi="Times New Roman" w:cs="Times New Roman"/>
        </w:rPr>
      </w:pPr>
    </w:p>
    <w:p w14:paraId="4A7AF479" w14:textId="77777777" w:rsidR="00D05A26" w:rsidRPr="008B7A86" w:rsidRDefault="00D05A26" w:rsidP="00F56782">
      <w:pPr>
        <w:pStyle w:val="Heading2"/>
        <w:jc w:val="both"/>
        <w:rPr>
          <w:rFonts w:ascii="Times New Roman" w:hAnsi="Times New Roman" w:cs="Times New Roman"/>
        </w:rPr>
      </w:pPr>
      <w:bookmarkStart w:id="62" w:name="_Toc189613057"/>
      <w:bookmarkStart w:id="63" w:name="_Toc189836582"/>
      <w:r w:rsidRPr="008B7A86">
        <w:rPr>
          <w:rFonts w:ascii="Times New Roman" w:hAnsi="Times New Roman" w:cs="Times New Roman"/>
        </w:rPr>
        <w:t>Les questions nouvelles ou celles qui restent en suspens</w:t>
      </w:r>
      <w:bookmarkEnd w:id="62"/>
      <w:bookmarkEnd w:id="63"/>
      <w:r w:rsidRPr="008B7A86">
        <w:rPr>
          <w:rFonts w:ascii="Times New Roman" w:hAnsi="Times New Roman" w:cs="Times New Roman"/>
        </w:rPr>
        <w:t xml:space="preserve"> </w:t>
      </w:r>
    </w:p>
    <w:p w14:paraId="0C7CF317" w14:textId="385D821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s’assurer que les apprenants vont </w:t>
      </w:r>
      <w:r w:rsidRPr="008B7A86">
        <w:rPr>
          <w:rFonts w:ascii="Times New Roman" w:eastAsia="Times New Roman" w:hAnsi="Times New Roman" w:cs="Times New Roman"/>
          <w:b/>
          <w:bCs/>
          <w:color w:val="auto"/>
          <w:sz w:val="24"/>
          <w:szCs w:val="24"/>
          <w:lang w:bidi="ar-SA"/>
        </w:rPr>
        <w:t>réellement appliquer les notions</w:t>
      </w:r>
      <w:r w:rsidRPr="008B7A86">
        <w:rPr>
          <w:rFonts w:ascii="Times New Roman" w:eastAsia="Times New Roman" w:hAnsi="Times New Roman" w:cs="Times New Roman"/>
          <w:color w:val="auto"/>
          <w:sz w:val="24"/>
          <w:szCs w:val="24"/>
          <w:lang w:bidi="ar-SA"/>
        </w:rPr>
        <w:t xml:space="preserve"> vues en formation ?</w:t>
      </w:r>
    </w:p>
    <w:p w14:paraId="30867107" w14:textId="62F764E8"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évaluer efficacement la compréhension sans tomber dans une simple </w:t>
      </w:r>
      <w:r w:rsidRPr="008B7A86">
        <w:rPr>
          <w:rFonts w:ascii="Times New Roman" w:eastAsia="Times New Roman" w:hAnsi="Times New Roman" w:cs="Times New Roman"/>
          <w:b/>
          <w:bCs/>
          <w:color w:val="auto"/>
          <w:sz w:val="24"/>
          <w:szCs w:val="24"/>
          <w:lang w:bidi="ar-SA"/>
        </w:rPr>
        <w:t>récitation d’informations</w:t>
      </w:r>
      <w:r w:rsidRPr="008B7A86">
        <w:rPr>
          <w:rFonts w:ascii="Times New Roman" w:eastAsia="Times New Roman" w:hAnsi="Times New Roman" w:cs="Times New Roman"/>
          <w:color w:val="auto"/>
          <w:sz w:val="24"/>
          <w:szCs w:val="24"/>
          <w:lang w:bidi="ar-SA"/>
        </w:rPr>
        <w:t xml:space="preserve"> ?</w:t>
      </w:r>
    </w:p>
    <w:p w14:paraId="30AAF1CF" w14:textId="2860C2B1"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Quelle est la meilleure façon d’</w:t>
      </w:r>
      <w:r w:rsidRPr="008B7A86">
        <w:rPr>
          <w:rFonts w:ascii="Times New Roman" w:eastAsia="Times New Roman" w:hAnsi="Times New Roman" w:cs="Times New Roman"/>
          <w:b/>
          <w:bCs/>
          <w:color w:val="auto"/>
          <w:sz w:val="24"/>
          <w:szCs w:val="24"/>
          <w:lang w:bidi="ar-SA"/>
        </w:rPr>
        <w:t>adapter le niveau de difficulté</w:t>
      </w:r>
      <w:r w:rsidRPr="008B7A86">
        <w:rPr>
          <w:rFonts w:ascii="Times New Roman" w:eastAsia="Times New Roman" w:hAnsi="Times New Roman" w:cs="Times New Roman"/>
          <w:color w:val="auto"/>
          <w:sz w:val="24"/>
          <w:szCs w:val="24"/>
          <w:lang w:bidi="ar-SA"/>
        </w:rPr>
        <w:t xml:space="preserve"> d’un exercice pour maximiser l’apprentissage sans décourager les participants ?</w:t>
      </w:r>
    </w:p>
    <w:p w14:paraId="6A01A0FE" w14:textId="6912DDD9"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mieux </w:t>
      </w:r>
      <w:r w:rsidRPr="008B7A86">
        <w:rPr>
          <w:rFonts w:ascii="Times New Roman" w:eastAsia="Times New Roman" w:hAnsi="Times New Roman" w:cs="Times New Roman"/>
          <w:b/>
          <w:bCs/>
          <w:color w:val="auto"/>
          <w:sz w:val="24"/>
          <w:szCs w:val="24"/>
          <w:lang w:bidi="ar-SA"/>
        </w:rPr>
        <w:t>exploiter les résultats d’un quizz ou d’un exercice</w:t>
      </w:r>
      <w:r w:rsidRPr="008B7A86">
        <w:rPr>
          <w:rFonts w:ascii="Times New Roman" w:eastAsia="Times New Roman" w:hAnsi="Times New Roman" w:cs="Times New Roman"/>
          <w:color w:val="auto"/>
          <w:sz w:val="24"/>
          <w:szCs w:val="24"/>
          <w:lang w:bidi="ar-SA"/>
        </w:rPr>
        <w:t xml:space="preserve"> pour approfondir la réflexion des apprenants ?</w:t>
      </w:r>
    </w:p>
    <w:p w14:paraId="5B8A24B6" w14:textId="77777777" w:rsidR="00D05A26" w:rsidRPr="008B7A86" w:rsidRDefault="00D05A26" w:rsidP="00F56782">
      <w:pPr>
        <w:pStyle w:val="Heading2"/>
        <w:jc w:val="both"/>
        <w:rPr>
          <w:rFonts w:ascii="Times New Roman" w:hAnsi="Times New Roman" w:cs="Times New Roman"/>
        </w:rPr>
      </w:pPr>
      <w:bookmarkStart w:id="64" w:name="_Toc189613058"/>
      <w:bookmarkStart w:id="65" w:name="_Toc189836583"/>
      <w:r w:rsidRPr="008B7A86">
        <w:rPr>
          <w:rFonts w:ascii="Times New Roman" w:hAnsi="Times New Roman" w:cs="Times New Roman"/>
        </w:rPr>
        <w:t>Ce qui m’a étonné, bousculé, dérangé</w:t>
      </w:r>
      <w:bookmarkEnd w:id="64"/>
      <w:bookmarkEnd w:id="65"/>
      <w:r w:rsidRPr="008B7A86">
        <w:rPr>
          <w:rFonts w:ascii="Times New Roman" w:hAnsi="Times New Roman" w:cs="Times New Roman"/>
        </w:rPr>
        <w:t xml:space="preserve"> </w:t>
      </w:r>
    </w:p>
    <w:p w14:paraId="61FF9A69" w14:textId="4CFFA11F"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L’équilibre entre quantité et profondeur d’apprentissage</w:t>
      </w:r>
      <w:r w:rsidRPr="008B7A86">
        <w:rPr>
          <w:rFonts w:ascii="Times New Roman" w:eastAsia="Times New Roman" w:hAnsi="Times New Roman" w:cs="Times New Roman"/>
          <w:color w:val="auto"/>
          <w:sz w:val="24"/>
          <w:szCs w:val="24"/>
          <w:lang w:bidi="ar-SA"/>
        </w:rPr>
        <w:t xml:space="preserve"> : il faut parfois choisir entre couvrir un large éventail de notions et approfondir quelques concepts clés.</w:t>
      </w:r>
    </w:p>
    <w:p w14:paraId="25D388BC" w14:textId="460A90B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de la posture corporelle du formateur</w:t>
      </w:r>
      <w:r w:rsidRPr="008B7A86">
        <w:rPr>
          <w:rFonts w:ascii="Times New Roman" w:eastAsia="Times New Roman" w:hAnsi="Times New Roman" w:cs="Times New Roman"/>
          <w:color w:val="auto"/>
          <w:sz w:val="24"/>
          <w:szCs w:val="24"/>
          <w:lang w:bidi="ar-SA"/>
        </w:rPr>
        <w:t xml:space="preserve"> : même un détail comme croiser les bras peut être perçu comme un signe de doute ou de fermeture.</w:t>
      </w:r>
    </w:p>
    <w:p w14:paraId="5DAF3E4B" w14:textId="508BA4E2"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difficulté du travail en groupe</w:t>
      </w:r>
      <w:r w:rsidRPr="008B7A86">
        <w:rPr>
          <w:rFonts w:ascii="Times New Roman" w:eastAsia="Times New Roman" w:hAnsi="Times New Roman" w:cs="Times New Roman"/>
          <w:color w:val="auto"/>
          <w:sz w:val="24"/>
          <w:szCs w:val="24"/>
          <w:lang w:bidi="ar-SA"/>
        </w:rPr>
        <w:t xml:space="preserve"> : sans consignes claires, les apprenants peuvent perdre du temps à comprendre la tâche au lieu de se concentrer sur son objectif pédagogique.</w:t>
      </w:r>
    </w:p>
    <w:p w14:paraId="26F5BDD5" w14:textId="77777777" w:rsidR="00D05A26" w:rsidRPr="008B7A86" w:rsidRDefault="00D05A26" w:rsidP="00F56782">
      <w:pPr>
        <w:pStyle w:val="Heading2"/>
        <w:jc w:val="both"/>
        <w:rPr>
          <w:rFonts w:ascii="Times New Roman" w:hAnsi="Times New Roman" w:cs="Times New Roman"/>
        </w:rPr>
      </w:pPr>
      <w:bookmarkStart w:id="66" w:name="_Toc189613059"/>
      <w:bookmarkStart w:id="67" w:name="_Toc189836584"/>
      <w:r w:rsidRPr="008B7A86">
        <w:rPr>
          <w:rFonts w:ascii="Times New Roman" w:hAnsi="Times New Roman" w:cs="Times New Roman"/>
        </w:rPr>
        <w:t>Ce qui s’est clarifié</w:t>
      </w:r>
      <w:bookmarkEnd w:id="66"/>
      <w:bookmarkEnd w:id="67"/>
      <w:r w:rsidRPr="008B7A86">
        <w:rPr>
          <w:rFonts w:ascii="Times New Roman" w:hAnsi="Times New Roman" w:cs="Times New Roman"/>
        </w:rPr>
        <w:t xml:space="preserve"> </w:t>
      </w:r>
    </w:p>
    <w:p w14:paraId="6EFF2F10" w14:textId="23A97DA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L’importance de bien calibrer les consignes</w:t>
      </w:r>
      <w:r w:rsidRPr="008B7A86">
        <w:rPr>
          <w:rFonts w:ascii="Times New Roman" w:eastAsia="Times New Roman" w:hAnsi="Times New Roman" w:cs="Times New Roman"/>
          <w:color w:val="auto"/>
          <w:sz w:val="24"/>
          <w:szCs w:val="24"/>
          <w:lang w:bidi="ar-SA"/>
        </w:rPr>
        <w:t xml:space="preserve"> pour éviter les confusions et maximiser l’efficacité d’un exercice.</w:t>
      </w:r>
    </w:p>
    <w:p w14:paraId="4EBD6E13" w14:textId="0718538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rôle des supports visuels</w:t>
      </w:r>
      <w:r w:rsidRPr="008B7A86">
        <w:rPr>
          <w:rFonts w:ascii="Times New Roman" w:eastAsia="Times New Roman" w:hAnsi="Times New Roman" w:cs="Times New Roman"/>
          <w:color w:val="auto"/>
          <w:sz w:val="24"/>
          <w:szCs w:val="24"/>
          <w:lang w:bidi="ar-SA"/>
        </w:rPr>
        <w:t xml:space="preserve"> : une présentation trop animée ou kitsch peut nuire à la concentration des apprenants.</w:t>
      </w:r>
    </w:p>
    <w:p w14:paraId="3C804E26" w14:textId="75539270"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nécessité d’un suivi post-formation</w:t>
      </w:r>
      <w:r w:rsidRPr="008B7A86">
        <w:rPr>
          <w:rFonts w:ascii="Times New Roman" w:eastAsia="Times New Roman" w:hAnsi="Times New Roman" w:cs="Times New Roman"/>
          <w:color w:val="auto"/>
          <w:sz w:val="24"/>
          <w:szCs w:val="24"/>
          <w:lang w:bidi="ar-SA"/>
        </w:rPr>
        <w:t xml:space="preserve"> : une formation ne garantit pas que les apprenants appliqueront immédiatement ce qu’ils ont appris. Un suivi (ex. bilan à 6 mois) peut renforcer l’impact des apprentissages.</w:t>
      </w:r>
    </w:p>
    <w:p w14:paraId="2142E35F" w14:textId="77777777" w:rsidR="00D05A26" w:rsidRPr="008B7A86" w:rsidRDefault="00D05A26" w:rsidP="00F56782">
      <w:pPr>
        <w:pStyle w:val="Heading2"/>
        <w:jc w:val="both"/>
        <w:rPr>
          <w:rFonts w:ascii="Times New Roman" w:hAnsi="Times New Roman" w:cs="Times New Roman"/>
        </w:rPr>
      </w:pPr>
      <w:bookmarkStart w:id="68" w:name="_Toc189613060"/>
      <w:bookmarkStart w:id="69" w:name="_Toc189836585"/>
      <w:r w:rsidRPr="008B7A86">
        <w:rPr>
          <w:rFonts w:ascii="Times New Roman" w:hAnsi="Times New Roman" w:cs="Times New Roman"/>
        </w:rPr>
        <w:t>Conclusion</w:t>
      </w:r>
      <w:bookmarkEnd w:id="68"/>
      <w:bookmarkEnd w:id="69"/>
      <w:r w:rsidRPr="008B7A86">
        <w:rPr>
          <w:rFonts w:ascii="Times New Roman" w:hAnsi="Times New Roman" w:cs="Times New Roman"/>
        </w:rPr>
        <w:t xml:space="preserve"> </w:t>
      </w:r>
    </w:p>
    <w:p w14:paraId="1E1965A4" w14:textId="2A744AF9" w:rsidR="00D05A26" w:rsidRDefault="000C201D"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mis en évidence </w:t>
      </w:r>
      <w:r w:rsidRPr="008B7A86">
        <w:rPr>
          <w:rFonts w:ascii="Times New Roman" w:eastAsia="Times New Roman" w:hAnsi="Times New Roman" w:cs="Times New Roman"/>
          <w:b/>
          <w:bCs/>
          <w:color w:val="auto"/>
          <w:sz w:val="24"/>
          <w:szCs w:val="24"/>
          <w:lang w:bidi="ar-SA"/>
        </w:rPr>
        <w:t>les défis liés à la conception et à l’animation d’une formation interactive</w:t>
      </w:r>
      <w:r w:rsidRPr="008B7A86">
        <w:rPr>
          <w:rFonts w:ascii="Times New Roman" w:eastAsia="Times New Roman" w:hAnsi="Times New Roman" w:cs="Times New Roman"/>
          <w:color w:val="auto"/>
          <w:sz w:val="24"/>
          <w:szCs w:val="24"/>
          <w:lang w:bidi="ar-SA"/>
        </w:rPr>
        <w:t xml:space="preserve">. L’identification d’un </w:t>
      </w:r>
      <w:r w:rsidRPr="008B7A86">
        <w:rPr>
          <w:rFonts w:ascii="Times New Roman" w:eastAsia="Times New Roman" w:hAnsi="Times New Roman" w:cs="Times New Roman"/>
          <w:b/>
          <w:bCs/>
          <w:color w:val="auto"/>
          <w:sz w:val="24"/>
          <w:szCs w:val="24"/>
          <w:lang w:bidi="ar-SA"/>
        </w:rPr>
        <w:t>centre de gravité pédagogique</w:t>
      </w:r>
      <w:r w:rsidRPr="008B7A86">
        <w:rPr>
          <w:rFonts w:ascii="Times New Roman" w:eastAsia="Times New Roman" w:hAnsi="Times New Roman" w:cs="Times New Roman"/>
          <w:color w:val="auto"/>
          <w:sz w:val="24"/>
          <w:szCs w:val="24"/>
          <w:lang w:bidi="ar-SA"/>
        </w:rPr>
        <w:t xml:space="preserve">, la </w:t>
      </w:r>
      <w:r w:rsidRPr="008B7A86">
        <w:rPr>
          <w:rFonts w:ascii="Times New Roman" w:eastAsia="Times New Roman" w:hAnsi="Times New Roman" w:cs="Times New Roman"/>
          <w:b/>
          <w:bCs/>
          <w:color w:val="auto"/>
          <w:sz w:val="24"/>
          <w:szCs w:val="24"/>
          <w:lang w:bidi="ar-SA"/>
        </w:rPr>
        <w:t>formulation claire des consignes</w:t>
      </w:r>
      <w:r w:rsidRPr="008B7A86">
        <w:rPr>
          <w:rFonts w:ascii="Times New Roman" w:eastAsia="Times New Roman" w:hAnsi="Times New Roman" w:cs="Times New Roman"/>
          <w:color w:val="auto"/>
          <w:sz w:val="24"/>
          <w:szCs w:val="24"/>
          <w:lang w:bidi="ar-SA"/>
        </w:rPr>
        <w:t xml:space="preserve"> et </w:t>
      </w:r>
      <w:r w:rsidRPr="008B7A86">
        <w:rPr>
          <w:rFonts w:ascii="Times New Roman" w:eastAsia="Times New Roman" w:hAnsi="Times New Roman" w:cs="Times New Roman"/>
          <w:b/>
          <w:bCs/>
          <w:color w:val="auto"/>
          <w:sz w:val="24"/>
          <w:szCs w:val="24"/>
          <w:lang w:bidi="ar-SA"/>
        </w:rPr>
        <w:t>l’exploitation optimale des activités</w:t>
      </w:r>
      <w:r w:rsidRPr="008B7A86">
        <w:rPr>
          <w:rFonts w:ascii="Times New Roman" w:eastAsia="Times New Roman" w:hAnsi="Times New Roman" w:cs="Times New Roman"/>
          <w:color w:val="auto"/>
          <w:sz w:val="24"/>
          <w:szCs w:val="24"/>
          <w:lang w:bidi="ar-SA"/>
        </w:rPr>
        <w:t xml:space="preserve"> sont des éléments essentiels pour garantir un apprentissage efficace. </w:t>
      </w:r>
      <w:r w:rsidRPr="008B7A86">
        <w:rPr>
          <w:rFonts w:ascii="Times New Roman" w:eastAsia="Times New Roman" w:hAnsi="Times New Roman" w:cs="Times New Roman"/>
          <w:b/>
          <w:bCs/>
          <w:color w:val="auto"/>
          <w:sz w:val="24"/>
          <w:szCs w:val="24"/>
          <w:lang w:bidi="ar-SA"/>
        </w:rPr>
        <w:t>Le rôle du formateur ne se limite pas à la transmission de connaissances</w:t>
      </w:r>
      <w:r w:rsidRPr="008B7A86">
        <w:rPr>
          <w:rFonts w:ascii="Times New Roman" w:eastAsia="Times New Roman" w:hAnsi="Times New Roman" w:cs="Times New Roman"/>
          <w:color w:val="auto"/>
          <w:sz w:val="24"/>
          <w:szCs w:val="24"/>
          <w:lang w:bidi="ar-SA"/>
        </w:rPr>
        <w:t>, mais inclut aussi l’adaptation aux imprévus, la gestion du groupe et la mise en place de conditions favorisant l’appropriation des savoirs.</w:t>
      </w:r>
    </w:p>
    <w:p w14:paraId="0A309FB4" w14:textId="066B6920" w:rsidR="00BC4E07" w:rsidRDefault="00BC4E07">
      <w:pPr>
        <w:rPr>
          <w:rFonts w:ascii="Times New Roman" w:eastAsia="Times New Roman" w:hAnsi="Times New Roman" w:cs="Times New Roman"/>
          <w:color w:val="auto"/>
          <w:sz w:val="24"/>
          <w:szCs w:val="24"/>
          <w:lang w:bidi="ar-SA"/>
        </w:rPr>
      </w:pPr>
      <w:r>
        <w:rPr>
          <w:rFonts w:ascii="Times New Roman" w:eastAsia="Times New Roman" w:hAnsi="Times New Roman" w:cs="Times New Roman"/>
          <w:color w:val="auto"/>
          <w:sz w:val="24"/>
          <w:szCs w:val="24"/>
          <w:lang w:bidi="ar-SA"/>
        </w:rPr>
        <w:br w:type="page"/>
      </w:r>
    </w:p>
    <w:p w14:paraId="39A70E05" w14:textId="77777777" w:rsidR="00BC4E07" w:rsidRPr="004D3ACB" w:rsidRDefault="00BC4E07" w:rsidP="00BC4E07">
      <w:pPr>
        <w:pStyle w:val="Heading1"/>
        <w:rPr>
          <w:rFonts w:ascii="Times New Roman" w:hAnsi="Times New Roman" w:cs="Times New Roman"/>
        </w:rPr>
      </w:pPr>
      <w:bookmarkStart w:id="70" w:name="_Toc189836586"/>
      <w:r w:rsidRPr="004D3ACB">
        <w:rPr>
          <w:rFonts w:ascii="Times New Roman" w:hAnsi="Times New Roman" w:cs="Times New Roman"/>
        </w:rPr>
        <w:lastRenderedPageBreak/>
        <w:t>Séance du 16 décembre 2024 : Animation de Sandra</w:t>
      </w:r>
      <w:bookmarkEnd w:id="70"/>
      <w:r w:rsidRPr="004D3ACB">
        <w:rPr>
          <w:rFonts w:ascii="Times New Roman" w:hAnsi="Times New Roman" w:cs="Times New Roman"/>
        </w:rPr>
        <w:t xml:space="preserve"> </w:t>
      </w:r>
    </w:p>
    <w:p w14:paraId="58D1A8B0" w14:textId="77777777" w:rsidR="00BC4E07" w:rsidRPr="004D3ACB" w:rsidRDefault="00BC4E07" w:rsidP="00BC4E07">
      <w:pPr>
        <w:pStyle w:val="Heading2"/>
        <w:numPr>
          <w:ilvl w:val="0"/>
          <w:numId w:val="18"/>
        </w:numPr>
        <w:rPr>
          <w:rFonts w:ascii="Times New Roman" w:hAnsi="Times New Roman" w:cs="Times New Roman"/>
        </w:rPr>
      </w:pPr>
      <w:bookmarkStart w:id="71" w:name="_Toc189836587"/>
      <w:r w:rsidRPr="004D3ACB">
        <w:rPr>
          <w:rFonts w:ascii="Times New Roman" w:hAnsi="Times New Roman" w:cs="Times New Roman"/>
        </w:rPr>
        <w:t>Les idées essentielles retenues</w:t>
      </w:r>
      <w:bookmarkEnd w:id="71"/>
    </w:p>
    <w:p w14:paraId="7E413DBA"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L’importance de la posture et de la gestion du stress en formation</w:t>
      </w:r>
    </w:p>
    <w:p w14:paraId="27EA07F3"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Sandra a ressenti beaucoup de </w:t>
      </w:r>
      <w:r w:rsidRPr="000C201D">
        <w:rPr>
          <w:rFonts w:ascii="Times New Roman" w:eastAsia="Times New Roman" w:hAnsi="Times New Roman" w:cs="Times New Roman"/>
          <w:b/>
          <w:bCs/>
          <w:color w:val="auto"/>
          <w:sz w:val="24"/>
          <w:szCs w:val="24"/>
          <w:lang w:bidi="ar-SA"/>
        </w:rPr>
        <w:t>stress au début de la formation</w:t>
      </w:r>
      <w:r w:rsidRPr="000C201D">
        <w:rPr>
          <w:rFonts w:ascii="Times New Roman" w:eastAsia="Times New Roman" w:hAnsi="Times New Roman" w:cs="Times New Roman"/>
          <w:color w:val="auto"/>
          <w:sz w:val="24"/>
          <w:szCs w:val="24"/>
          <w:lang w:bidi="ar-SA"/>
        </w:rPr>
        <w:t>, ce qui a impacté sa fluidité et l’a poussée à trop parler et à meubler les silences.</w:t>
      </w:r>
    </w:p>
    <w:p w14:paraId="583FC706"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Avec le temps, elle s’est </w:t>
      </w:r>
      <w:r w:rsidRPr="000C201D">
        <w:rPr>
          <w:rFonts w:ascii="Times New Roman" w:eastAsia="Times New Roman" w:hAnsi="Times New Roman" w:cs="Times New Roman"/>
          <w:b/>
          <w:bCs/>
          <w:color w:val="auto"/>
          <w:sz w:val="24"/>
          <w:szCs w:val="24"/>
          <w:lang w:bidi="ar-SA"/>
        </w:rPr>
        <w:t>progressivement détendue</w:t>
      </w:r>
      <w:r w:rsidRPr="000C201D">
        <w:rPr>
          <w:rFonts w:ascii="Times New Roman" w:eastAsia="Times New Roman" w:hAnsi="Times New Roman" w:cs="Times New Roman"/>
          <w:color w:val="auto"/>
          <w:sz w:val="24"/>
          <w:szCs w:val="24"/>
          <w:lang w:bidi="ar-SA"/>
        </w:rPr>
        <w:t xml:space="preserve"> et a pu s’éloigner de ses notes, rendant son animation plus fluide.</w:t>
      </w:r>
    </w:p>
    <w:p w14:paraId="21C3118A"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La gestion des silences</w:t>
      </w:r>
      <w:r w:rsidRPr="000C201D">
        <w:rPr>
          <w:rFonts w:ascii="Times New Roman" w:eastAsia="Times New Roman" w:hAnsi="Times New Roman" w:cs="Times New Roman"/>
          <w:color w:val="auto"/>
          <w:sz w:val="24"/>
          <w:szCs w:val="24"/>
          <w:lang w:bidi="ar-SA"/>
        </w:rPr>
        <w:t xml:space="preserve"> est essentielle : il ne faut pas chercher à les combler systématiquement, mais accepter qu’ils fassent partie de la réflexion des apprenants.</w:t>
      </w:r>
    </w:p>
    <w:p w14:paraId="5384A53C"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L’adaptation des supports pédagogiques aux apprenants</w:t>
      </w:r>
    </w:p>
    <w:p w14:paraId="22C3E14A"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Beaucoup de </w:t>
      </w:r>
      <w:r w:rsidRPr="000C201D">
        <w:rPr>
          <w:rFonts w:ascii="Times New Roman" w:eastAsia="Times New Roman" w:hAnsi="Times New Roman" w:cs="Times New Roman"/>
          <w:b/>
          <w:bCs/>
          <w:color w:val="auto"/>
          <w:sz w:val="24"/>
          <w:szCs w:val="24"/>
          <w:lang w:bidi="ar-SA"/>
        </w:rPr>
        <w:t>documents distribués</w:t>
      </w:r>
      <w:r w:rsidRPr="000C201D">
        <w:rPr>
          <w:rFonts w:ascii="Times New Roman" w:eastAsia="Times New Roman" w:hAnsi="Times New Roman" w:cs="Times New Roman"/>
          <w:color w:val="auto"/>
          <w:sz w:val="24"/>
          <w:szCs w:val="24"/>
          <w:lang w:bidi="ar-SA"/>
        </w:rPr>
        <w:t>, parfois trop longs ou répétitifs, ce qui a perdu certains apprenants.</w:t>
      </w:r>
    </w:p>
    <w:p w14:paraId="4FA69C56"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Certains supports </w:t>
      </w:r>
      <w:r w:rsidRPr="000C201D">
        <w:rPr>
          <w:rFonts w:ascii="Times New Roman" w:eastAsia="Times New Roman" w:hAnsi="Times New Roman" w:cs="Times New Roman"/>
          <w:b/>
          <w:bCs/>
          <w:color w:val="auto"/>
          <w:sz w:val="24"/>
          <w:szCs w:val="24"/>
          <w:lang w:bidi="ar-SA"/>
        </w:rPr>
        <w:t>contenaient des informations inutiles</w:t>
      </w:r>
      <w:r w:rsidRPr="000C201D">
        <w:rPr>
          <w:rFonts w:ascii="Times New Roman" w:eastAsia="Times New Roman" w:hAnsi="Times New Roman" w:cs="Times New Roman"/>
          <w:color w:val="auto"/>
          <w:sz w:val="24"/>
          <w:szCs w:val="24"/>
          <w:lang w:bidi="ar-SA"/>
        </w:rPr>
        <w:t xml:space="preserve"> pour l’étude de cas, ce qui a pu créer une surcharge cognitive.</w:t>
      </w:r>
    </w:p>
    <w:p w14:paraId="45C881E2"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Il aurait fallu </w:t>
      </w:r>
      <w:r w:rsidRPr="000C201D">
        <w:rPr>
          <w:rFonts w:ascii="Times New Roman" w:eastAsia="Times New Roman" w:hAnsi="Times New Roman" w:cs="Times New Roman"/>
          <w:b/>
          <w:bCs/>
          <w:color w:val="auto"/>
          <w:sz w:val="24"/>
          <w:szCs w:val="24"/>
          <w:lang w:bidi="ar-SA"/>
        </w:rPr>
        <w:t>mieux distinguer</w:t>
      </w:r>
      <w:r w:rsidRPr="000C201D">
        <w:rPr>
          <w:rFonts w:ascii="Times New Roman" w:eastAsia="Times New Roman" w:hAnsi="Times New Roman" w:cs="Times New Roman"/>
          <w:color w:val="auto"/>
          <w:sz w:val="24"/>
          <w:szCs w:val="24"/>
          <w:lang w:bidi="ar-SA"/>
        </w:rPr>
        <w:t xml:space="preserve"> les documents destinés aux apprenants (support de réflexion) et ceux servant uniquement à la formatrice.</w:t>
      </w:r>
    </w:p>
    <w:p w14:paraId="382B917F"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Le choix et l’exploitation de la technique pédagogique</w:t>
      </w:r>
    </w:p>
    <w:p w14:paraId="7A79792B"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L’étude de cas</w:t>
      </w:r>
      <w:r w:rsidRPr="000C201D">
        <w:rPr>
          <w:rFonts w:ascii="Times New Roman" w:eastAsia="Times New Roman" w:hAnsi="Times New Roman" w:cs="Times New Roman"/>
          <w:color w:val="auto"/>
          <w:sz w:val="24"/>
          <w:szCs w:val="24"/>
          <w:lang w:bidi="ar-SA"/>
        </w:rPr>
        <w:t xml:space="preserve"> était pertinente pour le sujet, mais elle aurait pu être mieux exploitée :</w:t>
      </w:r>
    </w:p>
    <w:p w14:paraId="212A6421"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Plus de temps aurait dû être accordé aux apprenants pour </w:t>
      </w:r>
      <w:r w:rsidRPr="000C201D">
        <w:rPr>
          <w:rFonts w:ascii="Times New Roman" w:eastAsia="Times New Roman" w:hAnsi="Times New Roman" w:cs="Times New Roman"/>
          <w:b/>
          <w:bCs/>
          <w:color w:val="auto"/>
          <w:sz w:val="24"/>
          <w:szCs w:val="24"/>
          <w:lang w:bidi="ar-SA"/>
        </w:rPr>
        <w:t>analyser les documents et sélectionner les informations pertinentes</w:t>
      </w:r>
      <w:r w:rsidRPr="000C201D">
        <w:rPr>
          <w:rFonts w:ascii="Times New Roman" w:eastAsia="Times New Roman" w:hAnsi="Times New Roman" w:cs="Times New Roman"/>
          <w:color w:val="auto"/>
          <w:sz w:val="24"/>
          <w:szCs w:val="24"/>
          <w:lang w:bidi="ar-SA"/>
        </w:rPr>
        <w:t>.</w:t>
      </w:r>
    </w:p>
    <w:p w14:paraId="7250030D"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La phase de restitution et de débat aurait pu être plus développée pour enrichir les échanges.</w:t>
      </w:r>
    </w:p>
    <w:p w14:paraId="02920B5A"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Le guidage de la formatrice a parfois été trop fort, avec des </w:t>
      </w:r>
      <w:r w:rsidRPr="000C201D">
        <w:rPr>
          <w:rFonts w:ascii="Times New Roman" w:eastAsia="Times New Roman" w:hAnsi="Times New Roman" w:cs="Times New Roman"/>
          <w:b/>
          <w:bCs/>
          <w:color w:val="auto"/>
          <w:sz w:val="24"/>
          <w:szCs w:val="24"/>
          <w:lang w:bidi="ar-SA"/>
        </w:rPr>
        <w:t>questions fermées</w:t>
      </w:r>
      <w:r w:rsidRPr="000C201D">
        <w:rPr>
          <w:rFonts w:ascii="Times New Roman" w:eastAsia="Times New Roman" w:hAnsi="Times New Roman" w:cs="Times New Roman"/>
          <w:color w:val="auto"/>
          <w:sz w:val="24"/>
          <w:szCs w:val="24"/>
          <w:lang w:bidi="ar-SA"/>
        </w:rPr>
        <w:t xml:space="preserve"> </w:t>
      </w:r>
      <w:r w:rsidRPr="000C201D">
        <w:rPr>
          <w:rFonts w:ascii="Times New Roman" w:eastAsia="Times New Roman" w:hAnsi="Times New Roman" w:cs="Times New Roman"/>
          <w:b/>
          <w:bCs/>
          <w:color w:val="auto"/>
          <w:sz w:val="24"/>
          <w:szCs w:val="24"/>
          <w:lang w:bidi="ar-SA"/>
        </w:rPr>
        <w:t>qui induisaient les réponses</w:t>
      </w:r>
      <w:r w:rsidRPr="000C201D">
        <w:rPr>
          <w:rFonts w:ascii="Times New Roman" w:eastAsia="Times New Roman" w:hAnsi="Times New Roman" w:cs="Times New Roman"/>
          <w:color w:val="auto"/>
          <w:sz w:val="24"/>
          <w:szCs w:val="24"/>
          <w:lang w:bidi="ar-SA"/>
        </w:rPr>
        <w:t xml:space="preserve"> au lieu de laisser les apprenants formuler leur propre réflexion.</w:t>
      </w:r>
    </w:p>
    <w:p w14:paraId="37CA3850"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L’importance de la prise en compte de l’imprévu et de l’incertitude</w:t>
      </w:r>
    </w:p>
    <w:p w14:paraId="63DF2CE1"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La formatrice a voulu </w:t>
      </w:r>
      <w:r w:rsidRPr="000C201D">
        <w:rPr>
          <w:rFonts w:ascii="Times New Roman" w:eastAsia="Times New Roman" w:hAnsi="Times New Roman" w:cs="Times New Roman"/>
          <w:b/>
          <w:bCs/>
          <w:color w:val="auto"/>
          <w:sz w:val="24"/>
          <w:szCs w:val="24"/>
          <w:lang w:bidi="ar-SA"/>
        </w:rPr>
        <w:t>trop cadrer</w:t>
      </w:r>
      <w:r w:rsidRPr="000C201D">
        <w:rPr>
          <w:rFonts w:ascii="Times New Roman" w:eastAsia="Times New Roman" w:hAnsi="Times New Roman" w:cs="Times New Roman"/>
          <w:color w:val="auto"/>
          <w:sz w:val="24"/>
          <w:szCs w:val="24"/>
          <w:lang w:bidi="ar-SA"/>
        </w:rPr>
        <w:t xml:space="preserve"> les échanges, ce qui a parfois empêché les apprenants de formuler des réponses divergentes et d’explorer plusieurs pistes de réflexion.</w:t>
      </w:r>
    </w:p>
    <w:p w14:paraId="03C9A017"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Laisser place à l’imprévu</w:t>
      </w:r>
      <w:r w:rsidRPr="000C201D">
        <w:rPr>
          <w:rFonts w:ascii="Times New Roman" w:eastAsia="Times New Roman" w:hAnsi="Times New Roman" w:cs="Times New Roman"/>
          <w:color w:val="auto"/>
          <w:sz w:val="24"/>
          <w:szCs w:val="24"/>
          <w:lang w:bidi="ar-SA"/>
        </w:rPr>
        <w:t xml:space="preserve"> et accepter que les réponses des apprenants ne suivent pas toujours le chemin prévu est un levier pédagogique puissant.</w:t>
      </w:r>
    </w:p>
    <w:p w14:paraId="690F387E"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Le rôle de la légitimité et de la confiance en soi en tant que formatrice</w:t>
      </w:r>
    </w:p>
    <w:p w14:paraId="07F72513"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Sandra s’est perçue comme </w:t>
      </w:r>
      <w:r w:rsidRPr="000C201D">
        <w:rPr>
          <w:rFonts w:ascii="Times New Roman" w:eastAsia="Times New Roman" w:hAnsi="Times New Roman" w:cs="Times New Roman"/>
          <w:b/>
          <w:bCs/>
          <w:color w:val="auto"/>
          <w:sz w:val="24"/>
          <w:szCs w:val="24"/>
          <w:lang w:bidi="ar-SA"/>
        </w:rPr>
        <w:t>moins expérimentée que ses collègues</w:t>
      </w:r>
      <w:r w:rsidRPr="000C201D">
        <w:rPr>
          <w:rFonts w:ascii="Times New Roman" w:eastAsia="Times New Roman" w:hAnsi="Times New Roman" w:cs="Times New Roman"/>
          <w:color w:val="auto"/>
          <w:sz w:val="24"/>
          <w:szCs w:val="24"/>
          <w:lang w:bidi="ar-SA"/>
        </w:rPr>
        <w:t>, ce qui a impacté son assurance.</w:t>
      </w:r>
    </w:p>
    <w:p w14:paraId="2F560193"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Mme Betton a rappelé que la légitimité d’un formateur vient non seulement de son expertise, mais aussi de </w:t>
      </w:r>
      <w:r w:rsidRPr="000C201D">
        <w:rPr>
          <w:rFonts w:ascii="Times New Roman" w:eastAsia="Times New Roman" w:hAnsi="Times New Roman" w:cs="Times New Roman"/>
          <w:b/>
          <w:bCs/>
          <w:color w:val="auto"/>
          <w:sz w:val="24"/>
          <w:szCs w:val="24"/>
          <w:lang w:bidi="ar-SA"/>
        </w:rPr>
        <w:t>la confiance qu’il a en sa posture et en ses choix pédagogiques</w:t>
      </w:r>
      <w:r w:rsidRPr="000C201D">
        <w:rPr>
          <w:rFonts w:ascii="Times New Roman" w:eastAsia="Times New Roman" w:hAnsi="Times New Roman" w:cs="Times New Roman"/>
          <w:color w:val="auto"/>
          <w:sz w:val="24"/>
          <w:szCs w:val="24"/>
          <w:lang w:bidi="ar-SA"/>
        </w:rPr>
        <w:t>.</w:t>
      </w:r>
    </w:p>
    <w:p w14:paraId="11873CAC" w14:textId="77777777" w:rsidR="00BC4E07" w:rsidRPr="004D3ACB" w:rsidRDefault="00BC4E07" w:rsidP="00BC4E07">
      <w:pPr>
        <w:rPr>
          <w:rFonts w:ascii="Times New Roman" w:hAnsi="Times New Roman" w:cs="Times New Roman"/>
        </w:rPr>
      </w:pPr>
    </w:p>
    <w:p w14:paraId="0C2F44EA" w14:textId="77777777" w:rsidR="00BC4E07" w:rsidRPr="004D3ACB" w:rsidRDefault="00BC4E07" w:rsidP="00BC4E07">
      <w:pPr>
        <w:pStyle w:val="Heading2"/>
        <w:rPr>
          <w:rFonts w:ascii="Times New Roman" w:hAnsi="Times New Roman" w:cs="Times New Roman"/>
        </w:rPr>
      </w:pPr>
      <w:bookmarkStart w:id="72" w:name="_Toc189836588"/>
      <w:r w:rsidRPr="004D3ACB">
        <w:rPr>
          <w:rFonts w:ascii="Times New Roman" w:hAnsi="Times New Roman" w:cs="Times New Roman"/>
        </w:rPr>
        <w:t>Le vocabulaire nouveau à retenir</w:t>
      </w:r>
      <w:bookmarkEnd w:id="72"/>
    </w:p>
    <w:p w14:paraId="0C7381DA"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Surcharge cognitive</w:t>
      </w:r>
      <w:r w:rsidRPr="000C201D">
        <w:rPr>
          <w:rFonts w:ascii="Times New Roman" w:eastAsia="Times New Roman" w:hAnsi="Times New Roman" w:cs="Times New Roman"/>
          <w:color w:val="auto"/>
          <w:sz w:val="24"/>
          <w:szCs w:val="24"/>
          <w:lang w:bidi="ar-SA"/>
        </w:rPr>
        <w:t xml:space="preserve"> : lorsqu’un apprenant reçoit trop d’informations en même temps, ce qui limite sa capacité à assimiler efficacement.</w:t>
      </w:r>
    </w:p>
    <w:p w14:paraId="46494E8E"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lastRenderedPageBreak/>
        <w:t>Étude de cas</w:t>
      </w:r>
      <w:r w:rsidRPr="000C201D">
        <w:rPr>
          <w:rFonts w:ascii="Times New Roman" w:eastAsia="Times New Roman" w:hAnsi="Times New Roman" w:cs="Times New Roman"/>
          <w:color w:val="auto"/>
          <w:sz w:val="24"/>
          <w:szCs w:val="24"/>
          <w:lang w:bidi="ar-SA"/>
        </w:rPr>
        <w:t xml:space="preserve"> : méthode pédagogique permettant d’analyser une situation réelle ou fictive pour en tirer des enseignements.</w:t>
      </w:r>
    </w:p>
    <w:p w14:paraId="05576692"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Consignes opératoires</w:t>
      </w:r>
      <w:r w:rsidRPr="000C201D">
        <w:rPr>
          <w:rFonts w:ascii="Times New Roman" w:eastAsia="Times New Roman" w:hAnsi="Times New Roman" w:cs="Times New Roman"/>
          <w:color w:val="auto"/>
          <w:sz w:val="24"/>
          <w:szCs w:val="24"/>
          <w:lang w:bidi="ar-SA"/>
        </w:rPr>
        <w:t xml:space="preserve"> : instructions précises permettant aux apprenants d’effectuer une tâche avec autonomie.</w:t>
      </w:r>
    </w:p>
    <w:p w14:paraId="05069F5F"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8471D">
        <w:rPr>
          <w:rFonts w:ascii="Times New Roman" w:eastAsia="Times New Roman" w:hAnsi="Times New Roman" w:cs="Times New Roman"/>
          <w:b/>
          <w:bCs/>
          <w:color w:val="auto"/>
          <w:sz w:val="24"/>
          <w:szCs w:val="24"/>
          <w:lang w:bidi="ar-SA"/>
        </w:rPr>
        <w:t>Accepter l’incertitude pédagogique</w:t>
      </w:r>
      <w:r w:rsidRPr="004D3ACB">
        <w:rPr>
          <w:rFonts w:ascii="Times New Roman" w:eastAsia="Times New Roman" w:hAnsi="Times New Roman" w:cs="Times New Roman"/>
          <w:color w:val="auto"/>
          <w:sz w:val="24"/>
          <w:szCs w:val="24"/>
          <w:lang w:bidi="ar-SA"/>
        </w:rPr>
        <w:t xml:space="preserve"> : ne pas vouloir tout contrôler et laisser émerger des discussions imprévues qui enrichissent l’apprentissage.</w:t>
      </w:r>
    </w:p>
    <w:p w14:paraId="6A1CB90E" w14:textId="77777777" w:rsidR="00BC4E07" w:rsidRPr="004D3ACB" w:rsidRDefault="00BC4E07" w:rsidP="00BC4E07">
      <w:pPr>
        <w:pStyle w:val="Heading2"/>
        <w:rPr>
          <w:rFonts w:ascii="Times New Roman" w:hAnsi="Times New Roman" w:cs="Times New Roman"/>
        </w:rPr>
      </w:pPr>
      <w:bookmarkStart w:id="73" w:name="_Toc189836589"/>
      <w:r w:rsidRPr="004D3ACB">
        <w:rPr>
          <w:rFonts w:ascii="Times New Roman" w:hAnsi="Times New Roman" w:cs="Times New Roman"/>
        </w:rPr>
        <w:t>Les questions nouvelles ou celles qui restent en suspens</w:t>
      </w:r>
      <w:bookmarkEnd w:id="73"/>
      <w:r w:rsidRPr="004D3ACB">
        <w:rPr>
          <w:rFonts w:ascii="Times New Roman" w:hAnsi="Times New Roman" w:cs="Times New Roman"/>
        </w:rPr>
        <w:t xml:space="preserve"> </w:t>
      </w:r>
    </w:p>
    <w:p w14:paraId="6AF43B1B"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Comment mieux structurer et filtrer les documents à distribuer aux apprenants pour éviter une surcharge d’informations ?</w:t>
      </w:r>
    </w:p>
    <w:p w14:paraId="368C5FAA"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color w:val="auto"/>
          <w:sz w:val="24"/>
          <w:szCs w:val="24"/>
          <w:lang w:bidi="ar-SA"/>
        </w:rPr>
        <w:t xml:space="preserve">Comment laisser plus d’espace aux apprenants pour qu’ils puissent </w:t>
      </w:r>
      <w:r w:rsidRPr="000C201D">
        <w:rPr>
          <w:rFonts w:ascii="Times New Roman" w:eastAsia="Times New Roman" w:hAnsi="Times New Roman" w:cs="Times New Roman"/>
          <w:b/>
          <w:bCs/>
          <w:color w:val="auto"/>
          <w:sz w:val="24"/>
          <w:szCs w:val="24"/>
          <w:lang w:bidi="ar-SA"/>
        </w:rPr>
        <w:t>formuler leurs propres réflexions sans être guidés vers une réponse précise ?</w:t>
      </w:r>
    </w:p>
    <w:p w14:paraId="423EC2F7"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 xml:space="preserve">Comment accepter que les apprenants ne suivent pas forcément </w:t>
      </w:r>
      <w:r w:rsidRPr="000C201D">
        <w:rPr>
          <w:rFonts w:ascii="Times New Roman" w:eastAsia="Times New Roman" w:hAnsi="Times New Roman" w:cs="Times New Roman"/>
          <w:b/>
          <w:bCs/>
          <w:color w:val="auto"/>
          <w:sz w:val="24"/>
          <w:szCs w:val="24"/>
          <w:lang w:bidi="ar-SA"/>
        </w:rPr>
        <w:t>le chemin prévu</w:t>
      </w:r>
      <w:r w:rsidRPr="000C201D">
        <w:rPr>
          <w:rFonts w:ascii="Times New Roman" w:eastAsia="Times New Roman" w:hAnsi="Times New Roman" w:cs="Times New Roman"/>
          <w:color w:val="auto"/>
          <w:sz w:val="24"/>
          <w:szCs w:val="24"/>
          <w:lang w:bidi="ar-SA"/>
        </w:rPr>
        <w:t xml:space="preserve"> tout en maintenant la cohérence de l’apprentissage ?</w:t>
      </w:r>
    </w:p>
    <w:p w14:paraId="7CCA5F22"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4D3ACB">
        <w:rPr>
          <w:rFonts w:ascii="Times New Roman" w:eastAsia="Times New Roman" w:hAnsi="Times New Roman" w:cs="Times New Roman"/>
          <w:color w:val="auto"/>
          <w:sz w:val="24"/>
          <w:szCs w:val="24"/>
          <w:lang w:bidi="ar-SA"/>
        </w:rPr>
        <w:t xml:space="preserve">Quelles techniques permettent de </w:t>
      </w:r>
      <w:r w:rsidRPr="0088471D">
        <w:rPr>
          <w:rFonts w:ascii="Times New Roman" w:eastAsia="Times New Roman" w:hAnsi="Times New Roman" w:cs="Times New Roman"/>
          <w:b/>
          <w:bCs/>
          <w:color w:val="auto"/>
          <w:sz w:val="24"/>
          <w:szCs w:val="24"/>
          <w:lang w:bidi="ar-SA"/>
        </w:rPr>
        <w:t>mieux gérer le stress et les silences</w:t>
      </w:r>
      <w:r w:rsidRPr="004D3ACB">
        <w:rPr>
          <w:rFonts w:ascii="Times New Roman" w:eastAsia="Times New Roman" w:hAnsi="Times New Roman" w:cs="Times New Roman"/>
          <w:color w:val="auto"/>
          <w:sz w:val="24"/>
          <w:szCs w:val="24"/>
          <w:lang w:bidi="ar-SA"/>
        </w:rPr>
        <w:t xml:space="preserve"> en formation ?</w:t>
      </w:r>
    </w:p>
    <w:p w14:paraId="7AB0A0A5" w14:textId="77777777" w:rsidR="00BC4E07" w:rsidRPr="004D3ACB" w:rsidRDefault="00BC4E07" w:rsidP="00BC4E07">
      <w:pPr>
        <w:pStyle w:val="Heading2"/>
        <w:rPr>
          <w:rFonts w:ascii="Times New Roman" w:hAnsi="Times New Roman" w:cs="Times New Roman"/>
        </w:rPr>
      </w:pPr>
      <w:bookmarkStart w:id="74" w:name="_Toc189836590"/>
      <w:r w:rsidRPr="004D3ACB">
        <w:rPr>
          <w:rFonts w:ascii="Times New Roman" w:hAnsi="Times New Roman" w:cs="Times New Roman"/>
        </w:rPr>
        <w:t>Ce qui m’a étonné, bousculé, dérangé</w:t>
      </w:r>
      <w:bookmarkEnd w:id="74"/>
      <w:r w:rsidRPr="004D3ACB">
        <w:rPr>
          <w:rFonts w:ascii="Times New Roman" w:hAnsi="Times New Roman" w:cs="Times New Roman"/>
        </w:rPr>
        <w:t xml:space="preserve"> </w:t>
      </w:r>
    </w:p>
    <w:p w14:paraId="650FDF89"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Le besoin constant de meubler les silences</w:t>
      </w:r>
      <w:r w:rsidRPr="000C201D">
        <w:rPr>
          <w:rFonts w:ascii="Times New Roman" w:eastAsia="Times New Roman" w:hAnsi="Times New Roman" w:cs="Times New Roman"/>
          <w:color w:val="auto"/>
          <w:sz w:val="24"/>
          <w:szCs w:val="24"/>
          <w:lang w:bidi="ar-SA"/>
        </w:rPr>
        <w:t xml:space="preserve"> : cela empêche parfois les apprenants de réfléchir et de participer pleinement.</w:t>
      </w:r>
    </w:p>
    <w:p w14:paraId="2CFF85E1"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L’excès d’informations</w:t>
      </w:r>
      <w:r w:rsidRPr="000C201D">
        <w:rPr>
          <w:rFonts w:ascii="Times New Roman" w:eastAsia="Times New Roman" w:hAnsi="Times New Roman" w:cs="Times New Roman"/>
          <w:color w:val="auto"/>
          <w:sz w:val="24"/>
          <w:szCs w:val="24"/>
          <w:lang w:bidi="ar-SA"/>
        </w:rPr>
        <w:t xml:space="preserve"> dans les supports : trop de documents peuvent </w:t>
      </w:r>
      <w:r w:rsidRPr="000C201D">
        <w:rPr>
          <w:rFonts w:ascii="Times New Roman" w:eastAsia="Times New Roman" w:hAnsi="Times New Roman" w:cs="Times New Roman"/>
          <w:b/>
          <w:bCs/>
          <w:color w:val="auto"/>
          <w:sz w:val="24"/>
          <w:szCs w:val="24"/>
          <w:lang w:bidi="ar-SA"/>
        </w:rPr>
        <w:t>ralentir</w:t>
      </w:r>
      <w:r w:rsidRPr="000C201D">
        <w:rPr>
          <w:rFonts w:ascii="Times New Roman" w:eastAsia="Times New Roman" w:hAnsi="Times New Roman" w:cs="Times New Roman"/>
          <w:color w:val="auto"/>
          <w:sz w:val="24"/>
          <w:szCs w:val="24"/>
          <w:lang w:bidi="ar-SA"/>
        </w:rPr>
        <w:t xml:space="preserve"> l’apprentissage au lieu de l’enrichir.</w:t>
      </w:r>
    </w:p>
    <w:p w14:paraId="61BFCCEC"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8471D">
        <w:rPr>
          <w:rFonts w:ascii="Times New Roman" w:eastAsia="Times New Roman" w:hAnsi="Times New Roman" w:cs="Times New Roman"/>
          <w:b/>
          <w:bCs/>
          <w:color w:val="auto"/>
          <w:sz w:val="24"/>
          <w:szCs w:val="24"/>
          <w:lang w:bidi="ar-SA"/>
        </w:rPr>
        <w:t>L’impact de la légitimité perçue</w:t>
      </w:r>
      <w:r w:rsidRPr="004D3ACB">
        <w:rPr>
          <w:rFonts w:ascii="Times New Roman" w:eastAsia="Times New Roman" w:hAnsi="Times New Roman" w:cs="Times New Roman"/>
          <w:color w:val="auto"/>
          <w:sz w:val="24"/>
          <w:szCs w:val="24"/>
          <w:lang w:bidi="ar-SA"/>
        </w:rPr>
        <w:t xml:space="preserve"> : la confiance du formateur en son propre rôle influence fortement son efficacité et la réception de la formation par les apprenants.</w:t>
      </w:r>
    </w:p>
    <w:p w14:paraId="16255ED1" w14:textId="77777777" w:rsidR="00BC4E07" w:rsidRPr="004D3ACB" w:rsidRDefault="00BC4E07" w:rsidP="00BC4E07">
      <w:pPr>
        <w:pStyle w:val="Heading2"/>
        <w:rPr>
          <w:rFonts w:ascii="Times New Roman" w:hAnsi="Times New Roman" w:cs="Times New Roman"/>
        </w:rPr>
      </w:pPr>
      <w:bookmarkStart w:id="75" w:name="_Toc189836591"/>
      <w:r w:rsidRPr="004D3ACB">
        <w:rPr>
          <w:rFonts w:ascii="Times New Roman" w:hAnsi="Times New Roman" w:cs="Times New Roman"/>
        </w:rPr>
        <w:t>Ce qui s’est clarifié</w:t>
      </w:r>
      <w:bookmarkEnd w:id="75"/>
      <w:r w:rsidRPr="004D3ACB">
        <w:rPr>
          <w:rFonts w:ascii="Times New Roman" w:hAnsi="Times New Roman" w:cs="Times New Roman"/>
        </w:rPr>
        <w:t xml:space="preserve"> </w:t>
      </w:r>
    </w:p>
    <w:p w14:paraId="32B32CAD"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L’importance d’un bon équilibre entre guidage et autonomie</w:t>
      </w:r>
      <w:r w:rsidRPr="000C201D">
        <w:rPr>
          <w:rFonts w:ascii="Times New Roman" w:eastAsia="Times New Roman" w:hAnsi="Times New Roman" w:cs="Times New Roman"/>
          <w:color w:val="auto"/>
          <w:sz w:val="24"/>
          <w:szCs w:val="24"/>
          <w:lang w:bidi="ar-SA"/>
        </w:rPr>
        <w:t xml:space="preserve"> dans une formation.</w:t>
      </w:r>
    </w:p>
    <w:p w14:paraId="1EC5BDE5"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Le rôle des études de cas</w:t>
      </w:r>
      <w:r w:rsidRPr="000C201D">
        <w:rPr>
          <w:rFonts w:ascii="Times New Roman" w:eastAsia="Times New Roman" w:hAnsi="Times New Roman" w:cs="Times New Roman"/>
          <w:color w:val="auto"/>
          <w:sz w:val="24"/>
          <w:szCs w:val="24"/>
          <w:lang w:bidi="ar-SA"/>
        </w:rPr>
        <w:t xml:space="preserve"> : elles sont pertinentes si elles sont bien cadrées et laissent assez de liberté aux apprenants pour analyser et discuter.</w:t>
      </w:r>
    </w:p>
    <w:p w14:paraId="2312B3E3"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b/>
          <w:bCs/>
          <w:color w:val="auto"/>
          <w:sz w:val="24"/>
          <w:szCs w:val="24"/>
          <w:lang w:bidi="ar-SA"/>
        </w:rPr>
        <w:t>Accepter l’imprévu</w:t>
      </w:r>
      <w:r w:rsidRPr="000C201D">
        <w:rPr>
          <w:rFonts w:ascii="Times New Roman" w:eastAsia="Times New Roman" w:hAnsi="Times New Roman" w:cs="Times New Roman"/>
          <w:color w:val="auto"/>
          <w:sz w:val="24"/>
          <w:szCs w:val="24"/>
          <w:lang w:bidi="ar-SA"/>
        </w:rPr>
        <w:t xml:space="preserve"> en formation peut être bénéfique : les moments inattendus sont souvent les plus riches pédagogiquement.</w:t>
      </w:r>
    </w:p>
    <w:p w14:paraId="1F8BE010"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8471D">
        <w:rPr>
          <w:rFonts w:ascii="Times New Roman" w:eastAsia="Times New Roman" w:hAnsi="Times New Roman" w:cs="Times New Roman"/>
          <w:b/>
          <w:bCs/>
          <w:color w:val="auto"/>
          <w:sz w:val="24"/>
          <w:szCs w:val="24"/>
          <w:lang w:bidi="ar-SA"/>
        </w:rPr>
        <w:t>La légitimité du formateur</w:t>
      </w:r>
      <w:r w:rsidRPr="004D3ACB">
        <w:rPr>
          <w:rFonts w:ascii="Times New Roman" w:eastAsia="Times New Roman" w:hAnsi="Times New Roman" w:cs="Times New Roman"/>
          <w:color w:val="auto"/>
          <w:sz w:val="24"/>
          <w:szCs w:val="24"/>
          <w:lang w:bidi="ar-SA"/>
        </w:rPr>
        <w:t xml:space="preserve"> n’est pas seulement une question d’expérience, mais aussi de posture et d’assurance.</w:t>
      </w:r>
    </w:p>
    <w:p w14:paraId="541F7C0F" w14:textId="77777777" w:rsidR="00BC4E07" w:rsidRPr="004D3ACB" w:rsidRDefault="00BC4E07" w:rsidP="00BC4E07">
      <w:pPr>
        <w:pStyle w:val="Heading2"/>
        <w:rPr>
          <w:rFonts w:ascii="Times New Roman" w:hAnsi="Times New Roman" w:cs="Times New Roman"/>
        </w:rPr>
      </w:pPr>
      <w:bookmarkStart w:id="76" w:name="_Toc189836592"/>
      <w:r w:rsidRPr="004D3ACB">
        <w:rPr>
          <w:rFonts w:ascii="Times New Roman" w:hAnsi="Times New Roman" w:cs="Times New Roman"/>
        </w:rPr>
        <w:t>Conclusion</w:t>
      </w:r>
      <w:bookmarkEnd w:id="76"/>
      <w:r w:rsidRPr="004D3ACB">
        <w:rPr>
          <w:rFonts w:ascii="Times New Roman" w:hAnsi="Times New Roman" w:cs="Times New Roman"/>
        </w:rPr>
        <w:t xml:space="preserve"> </w:t>
      </w:r>
    </w:p>
    <w:p w14:paraId="56E738C5" w14:textId="77777777" w:rsidR="00BC4E07" w:rsidRPr="0088471D" w:rsidRDefault="00BC4E07" w:rsidP="00BC4E07">
      <w:pPr>
        <w:spacing w:after="0" w:line="240" w:lineRule="auto"/>
        <w:jc w:val="both"/>
        <w:rPr>
          <w:rFonts w:ascii="Times New Roman" w:eastAsia="Times New Roman" w:hAnsi="Times New Roman" w:cs="Times New Roman"/>
          <w:color w:val="auto"/>
          <w:sz w:val="24"/>
          <w:szCs w:val="24"/>
          <w:lang w:bidi="ar-SA"/>
        </w:rPr>
      </w:pPr>
      <w:r w:rsidRPr="0088471D">
        <w:rPr>
          <w:rFonts w:ascii="Times New Roman" w:eastAsia="Times New Roman" w:hAnsi="Times New Roman" w:cs="Times New Roman"/>
          <w:color w:val="auto"/>
          <w:sz w:val="24"/>
          <w:szCs w:val="24"/>
          <w:lang w:bidi="ar-SA"/>
        </w:rPr>
        <w:t>Cette séance a mis en évidence les défis liés à la gestion du stress, à l’exploitation des supports pédagogiques et à l’importance d’un équilibre entre cadrage et autonomie. En formation, accepter l’imprévu, laisser les apprenants explorer leurs propres réflexions et ne pas surcharger les supports sont des éléments clés pour une transmission efficace des connaissances. La posture et la confiance en soi du formateur jouent également un rôle fondamental dans la réussite d’une session pédagogique.</w:t>
      </w:r>
      <w:r w:rsidRPr="0088471D">
        <w:rPr>
          <w:rFonts w:ascii="Times New Roman" w:eastAsia="Times New Roman" w:hAnsi="Times New Roman" w:cs="Times New Roman"/>
          <w:color w:val="auto"/>
          <w:sz w:val="24"/>
          <w:szCs w:val="24"/>
          <w:lang w:bidi="ar-SA"/>
        </w:rPr>
        <w:br w:type="page"/>
      </w:r>
    </w:p>
    <w:p w14:paraId="7F79B7ED" w14:textId="77777777" w:rsidR="00BC4E07" w:rsidRPr="004D3ACB" w:rsidRDefault="00BC4E07" w:rsidP="00BC4E07">
      <w:pPr>
        <w:pStyle w:val="Heading1"/>
        <w:rPr>
          <w:rFonts w:ascii="Times New Roman" w:hAnsi="Times New Roman" w:cs="Times New Roman"/>
        </w:rPr>
      </w:pPr>
      <w:bookmarkStart w:id="77" w:name="_Toc189836593"/>
      <w:r w:rsidRPr="004D3ACB">
        <w:rPr>
          <w:rFonts w:ascii="Times New Roman" w:hAnsi="Times New Roman" w:cs="Times New Roman"/>
        </w:rPr>
        <w:lastRenderedPageBreak/>
        <w:t>Séance du 16 décembre 2024 : Animation de François</w:t>
      </w:r>
      <w:bookmarkEnd w:id="77"/>
      <w:r w:rsidRPr="004D3ACB">
        <w:rPr>
          <w:rFonts w:ascii="Times New Roman" w:hAnsi="Times New Roman" w:cs="Times New Roman"/>
        </w:rPr>
        <w:t xml:space="preserve"> </w:t>
      </w:r>
    </w:p>
    <w:p w14:paraId="7B92018B" w14:textId="77777777" w:rsidR="00BC4E07" w:rsidRPr="004D3ACB" w:rsidRDefault="00BC4E07" w:rsidP="00BC4E07">
      <w:pPr>
        <w:pStyle w:val="Heading2"/>
        <w:numPr>
          <w:ilvl w:val="0"/>
          <w:numId w:val="19"/>
        </w:numPr>
        <w:rPr>
          <w:rFonts w:ascii="Times New Roman" w:hAnsi="Times New Roman" w:cs="Times New Roman"/>
        </w:rPr>
      </w:pPr>
      <w:bookmarkStart w:id="78" w:name="_Toc189836594"/>
      <w:r w:rsidRPr="004D3ACB">
        <w:rPr>
          <w:rFonts w:ascii="Times New Roman" w:hAnsi="Times New Roman" w:cs="Times New Roman"/>
        </w:rPr>
        <w:t>Les idées essentielles retenues</w:t>
      </w:r>
      <w:bookmarkEnd w:id="78"/>
    </w:p>
    <w:p w14:paraId="2B523AD7"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L’importance du choix des techniques pédagogiques et de leur exploitation</w:t>
      </w:r>
    </w:p>
    <w:p w14:paraId="0CA82200"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François a utilisé deux techniques principales : le métaplan (post-its) et l’étude de cas.</w:t>
      </w:r>
    </w:p>
    <w:p w14:paraId="292D0FF3"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Les deux méthodes étaient pertinentes, mais elles ont concurrencé l’organisation du temps et ont empêché une exploitation approfondie de l’étude de cas.</w:t>
      </w:r>
    </w:p>
    <w:p w14:paraId="40C9AEBA"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L’étude de cas a été bien choisie pour travailler sur la capacité à analyser et organiser un dossier sinistre, mais le manque de temps a limité la discussion et le traitement pédagogique des résultats.</w:t>
      </w:r>
    </w:p>
    <w:p w14:paraId="1440DA0F"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Le calibrage du contenu et des documents</w:t>
      </w:r>
    </w:p>
    <w:p w14:paraId="16FA25AD"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Le contenu dense et la volonté de transmettre beaucoup d’informations ont rendu l’animation plus difficile à structurer.</w:t>
      </w:r>
    </w:p>
    <w:p w14:paraId="1584287B"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Une partie du contenu aurait pu être intégrée directement dans l’étude de cas plutôt qu’en introduction pour éviter une surcharge d’informations au début.</w:t>
      </w:r>
    </w:p>
    <w:p w14:paraId="0A11A6DE"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L’exposé préliminaire était peut-être trop long, ce qui a ralenti l’entrée dans l’activité principale.</w:t>
      </w:r>
    </w:p>
    <w:p w14:paraId="623B3E41"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L’exploitation pédagogique du métaplan et de l’étude de cas</w:t>
      </w:r>
    </w:p>
    <w:p w14:paraId="15D038E1"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Le métaplan avec les post-its a bien fonctionné pour faire émerger les représentations des apprenants, mais son usage aurait pu être simplifié :</w:t>
      </w:r>
    </w:p>
    <w:p w14:paraId="7022CD7A" w14:textId="77777777" w:rsidR="00BC4E07" w:rsidRPr="000C201D" w:rsidRDefault="00BC4E07" w:rsidP="00BC4E07">
      <w:pPr>
        <w:pStyle w:val="ListParagraph"/>
        <w:numPr>
          <w:ilvl w:val="1"/>
          <w:numId w:val="51"/>
        </w:numPr>
        <w:spacing w:after="0" w:line="240" w:lineRule="auto"/>
        <w:ind w:right="2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Un simple brainstorming aurait peut-être suffi pour initier la réflexion sans alourdir l’organisation.</w:t>
      </w:r>
    </w:p>
    <w:p w14:paraId="0231B4F0" w14:textId="77777777" w:rsidR="00BC4E07" w:rsidRPr="000C201D" w:rsidRDefault="00BC4E07" w:rsidP="00BC4E07">
      <w:pPr>
        <w:pStyle w:val="ListParagraph"/>
        <w:numPr>
          <w:ilvl w:val="1"/>
          <w:numId w:val="51"/>
        </w:numPr>
        <w:spacing w:after="0" w:line="240" w:lineRule="auto"/>
        <w:ind w:right="2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Le temps consacré à la catégorisation des éléments par post-it était trop court pour être pleinement exploité.</w:t>
      </w:r>
    </w:p>
    <w:p w14:paraId="47F71927"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L’étude de cas a bien permis de travailler sur la prise de décision et l’analyse d’informations, mais elle aurait mérité plus de temps pour approfondir les échanges.</w:t>
      </w:r>
    </w:p>
    <w:p w14:paraId="6D8CCF53"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La gestion du temps et de la participation des apprenants</w:t>
      </w:r>
    </w:p>
    <w:p w14:paraId="4DFA920C"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La gestion du temps a été un défi : la séance a duré 55 minutes au lieu des 45 prévues.</w:t>
      </w:r>
    </w:p>
    <w:p w14:paraId="20C1A99B"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La participation des apprenants, bien que dynamique, a consommé beaucoup de temps, ce qui a empêché de finaliser certains exercices comme prévu.</w:t>
      </w:r>
    </w:p>
    <w:p w14:paraId="40947195"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Il est important d’anticiper l’équilibre entre interaction et progression du contenu pour éviter des frustrations liées au manque de temps pour certaines activités.</w:t>
      </w:r>
    </w:p>
    <w:p w14:paraId="19D6258B"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0C201D">
        <w:rPr>
          <w:rFonts w:ascii="Times New Roman" w:eastAsia="Times New Roman" w:hAnsi="Times New Roman" w:cs="Times New Roman"/>
          <w:b/>
          <w:bCs/>
          <w:color w:val="auto"/>
          <w:sz w:val="24"/>
          <w:szCs w:val="24"/>
          <w:lang w:bidi="ar-SA"/>
        </w:rPr>
        <w:t>Le rôle du formateur dans la structuration et l’animation de la séquence</w:t>
      </w:r>
    </w:p>
    <w:p w14:paraId="476AF2C1"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François a été attentif aux apprenants, mais son stress du début l’a poussé à lire ses notes, ce qui a affecté la fluidité de l’introduction.</w:t>
      </w:r>
    </w:p>
    <w:p w14:paraId="6CEFA4DC" w14:textId="77777777" w:rsidR="00BC4E07" w:rsidRPr="000C201D"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À mesure que la séance avançait, il a pris de l’aisance, rendant son animation plus interactive et naturelle.</w:t>
      </w:r>
    </w:p>
    <w:p w14:paraId="40948874" w14:textId="77777777" w:rsidR="00BC4E07" w:rsidRDefault="00BC4E07" w:rsidP="00BC4E07">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La gestion de la participation doit être prise en compte dans la conception pédagogique : trop d’interactions non cadrées peuvent déséquilibrer le déroulement de la formation.</w:t>
      </w:r>
    </w:p>
    <w:p w14:paraId="1D439FA3" w14:textId="77777777" w:rsidR="00BC4E07" w:rsidRPr="000E2FBD" w:rsidRDefault="00BC4E07" w:rsidP="00BC4E07">
      <w:pPr>
        <w:spacing w:after="0" w:line="240" w:lineRule="auto"/>
        <w:ind w:right="27"/>
        <w:jc w:val="both"/>
        <w:rPr>
          <w:rFonts w:ascii="Times New Roman" w:eastAsia="Times New Roman" w:hAnsi="Times New Roman" w:cs="Times New Roman"/>
          <w:color w:val="auto"/>
          <w:sz w:val="24"/>
          <w:szCs w:val="24"/>
          <w:lang w:bidi="ar-SA"/>
        </w:rPr>
      </w:pPr>
    </w:p>
    <w:p w14:paraId="464FED5B" w14:textId="77777777" w:rsidR="00BC4E07" w:rsidRPr="004D3ACB" w:rsidRDefault="00BC4E07" w:rsidP="00BC4E07">
      <w:pPr>
        <w:pStyle w:val="Heading2"/>
        <w:rPr>
          <w:rFonts w:ascii="Times New Roman" w:hAnsi="Times New Roman" w:cs="Times New Roman"/>
        </w:rPr>
      </w:pPr>
      <w:bookmarkStart w:id="79" w:name="_Toc189836595"/>
      <w:r w:rsidRPr="004D3ACB">
        <w:rPr>
          <w:rFonts w:ascii="Times New Roman" w:hAnsi="Times New Roman" w:cs="Times New Roman"/>
        </w:rPr>
        <w:lastRenderedPageBreak/>
        <w:t>Le vocabulaire nouveau à retenir</w:t>
      </w:r>
      <w:bookmarkEnd w:id="79"/>
    </w:p>
    <w:p w14:paraId="03519E4B"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Métaplan : technique pédagogique utilisant des post-its pour organiser des idées et structurer une réflexion collective.</w:t>
      </w:r>
    </w:p>
    <w:p w14:paraId="6D325BBD"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Exposé préliminaire : introduction posant les bases théoriques nécessaires avant une activité pratique.</w:t>
      </w:r>
    </w:p>
    <w:p w14:paraId="3FF66037"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Surcharge cognitive : accumulation excessive d’informations rendant l’apprentissage plus difficile.</w:t>
      </w:r>
    </w:p>
    <w:p w14:paraId="69D606CE"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4D3ACB">
        <w:rPr>
          <w:rFonts w:ascii="Times New Roman" w:eastAsia="Times New Roman" w:hAnsi="Times New Roman" w:cs="Times New Roman"/>
          <w:color w:val="auto"/>
          <w:sz w:val="24"/>
          <w:szCs w:val="24"/>
          <w:lang w:bidi="ar-SA"/>
        </w:rPr>
        <w:t>Gestion de la participation : équilibre entre interaction et progression du contenu pédagogique.</w:t>
      </w:r>
    </w:p>
    <w:p w14:paraId="52CFEB18" w14:textId="77777777" w:rsidR="00BC4E07" w:rsidRPr="004D3ACB" w:rsidRDefault="00BC4E07" w:rsidP="00BC4E07">
      <w:pPr>
        <w:pStyle w:val="Heading2"/>
        <w:rPr>
          <w:rFonts w:ascii="Times New Roman" w:hAnsi="Times New Roman" w:cs="Times New Roman"/>
        </w:rPr>
      </w:pPr>
      <w:bookmarkStart w:id="80" w:name="_Toc189836596"/>
      <w:r w:rsidRPr="004D3ACB">
        <w:rPr>
          <w:rFonts w:ascii="Times New Roman" w:hAnsi="Times New Roman" w:cs="Times New Roman"/>
        </w:rPr>
        <w:t>Les questions nouvelles ou celles qui restent en suspens</w:t>
      </w:r>
      <w:bookmarkEnd w:id="80"/>
      <w:r w:rsidRPr="004D3ACB">
        <w:rPr>
          <w:rFonts w:ascii="Times New Roman" w:hAnsi="Times New Roman" w:cs="Times New Roman"/>
        </w:rPr>
        <w:t xml:space="preserve"> </w:t>
      </w:r>
    </w:p>
    <w:p w14:paraId="0D7AE4E5"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Comment mieux intégrer le contenu théorique dans l’activité principale (ex. étude de cas) pour éviter une longue introduction ?</w:t>
      </w:r>
    </w:p>
    <w:p w14:paraId="3EABCB41" w14:textId="77777777" w:rsidR="00BC4E07" w:rsidRPr="000C201D" w:rsidRDefault="00BC4E07" w:rsidP="00BC4E07">
      <w:pPr>
        <w:pStyle w:val="ListParagraph"/>
        <w:spacing w:after="0" w:line="240" w:lineRule="auto"/>
        <w:ind w:left="1134"/>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Quel est le meilleur moyen de calibrer la participation des apprenants pour éviter qu’elle n’empiète sur le temps des activités prévues ?</w:t>
      </w:r>
    </w:p>
    <w:p w14:paraId="5FA160F1"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Comment choisir entre deux techniques pédagogiques quand elles risquent de se concurrencer dans une même séquence ?</w:t>
      </w:r>
    </w:p>
    <w:p w14:paraId="4D10DFB5"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4D3ACB">
        <w:rPr>
          <w:rFonts w:ascii="Times New Roman" w:eastAsia="Times New Roman" w:hAnsi="Times New Roman" w:cs="Times New Roman"/>
          <w:color w:val="auto"/>
          <w:sz w:val="24"/>
          <w:szCs w:val="24"/>
          <w:lang w:bidi="ar-SA"/>
        </w:rPr>
        <w:t>Faut-il toujours utiliser un métaplan ou un simple brainstorming peut-il suffire dans certains cas ?</w:t>
      </w:r>
    </w:p>
    <w:p w14:paraId="1B62FAA6" w14:textId="77777777" w:rsidR="00BC4E07" w:rsidRPr="004D3ACB" w:rsidRDefault="00BC4E07" w:rsidP="00BC4E07">
      <w:pPr>
        <w:pStyle w:val="Heading2"/>
        <w:rPr>
          <w:rFonts w:ascii="Times New Roman" w:hAnsi="Times New Roman" w:cs="Times New Roman"/>
        </w:rPr>
      </w:pPr>
      <w:bookmarkStart w:id="81" w:name="_Toc189836597"/>
      <w:r w:rsidRPr="004D3ACB">
        <w:rPr>
          <w:rFonts w:ascii="Times New Roman" w:hAnsi="Times New Roman" w:cs="Times New Roman"/>
        </w:rPr>
        <w:t>Ce qui m’a étonné, bousculé, dérangé</w:t>
      </w:r>
      <w:bookmarkEnd w:id="81"/>
      <w:r w:rsidRPr="004D3ACB">
        <w:rPr>
          <w:rFonts w:ascii="Times New Roman" w:hAnsi="Times New Roman" w:cs="Times New Roman"/>
        </w:rPr>
        <w:t xml:space="preserve"> </w:t>
      </w:r>
    </w:p>
    <w:p w14:paraId="3F366841"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L’impact du choix des méthodes pédagogiques sur la gestion du temps : le fait d’avoir deux approches majeures (métaplan + étude de cas) a compliqué l’animation.</w:t>
      </w:r>
    </w:p>
    <w:p w14:paraId="254A5710"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L’effet d’un exposé préliminaire trop dense : trop de contenu au début peut ralentir la dynamique et noyer les apprenants sous trop d’informations.</w:t>
      </w:r>
    </w:p>
    <w:p w14:paraId="2FFAC54C"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4D3ACB">
        <w:rPr>
          <w:rFonts w:ascii="Times New Roman" w:eastAsia="Times New Roman" w:hAnsi="Times New Roman" w:cs="Times New Roman"/>
          <w:color w:val="auto"/>
          <w:sz w:val="24"/>
          <w:szCs w:val="24"/>
          <w:lang w:bidi="ar-SA"/>
        </w:rPr>
        <w:t>L’importance de la gestion des interactions : trop de participation peut paradoxalement nuire à l’efficacité pédagogique si elle n’est pas bien cadrée.</w:t>
      </w:r>
    </w:p>
    <w:p w14:paraId="426FCF33" w14:textId="77777777" w:rsidR="00BC4E07" w:rsidRPr="004D3ACB" w:rsidRDefault="00BC4E07" w:rsidP="00BC4E07">
      <w:pPr>
        <w:pStyle w:val="Heading2"/>
        <w:rPr>
          <w:rFonts w:ascii="Times New Roman" w:hAnsi="Times New Roman" w:cs="Times New Roman"/>
        </w:rPr>
      </w:pPr>
      <w:bookmarkStart w:id="82" w:name="_Toc189836598"/>
      <w:r w:rsidRPr="004D3ACB">
        <w:rPr>
          <w:rFonts w:ascii="Times New Roman" w:hAnsi="Times New Roman" w:cs="Times New Roman"/>
        </w:rPr>
        <w:t>Ce qui s’est clarifié</w:t>
      </w:r>
      <w:bookmarkEnd w:id="82"/>
      <w:r w:rsidRPr="004D3ACB">
        <w:rPr>
          <w:rFonts w:ascii="Times New Roman" w:hAnsi="Times New Roman" w:cs="Times New Roman"/>
        </w:rPr>
        <w:t xml:space="preserve"> </w:t>
      </w:r>
    </w:p>
    <w:p w14:paraId="566CA228"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L’étude de cas est une excellente méthode pour travailler l’analyse et la prise de décision, mais elle doit être bien exploitée en laissant du temps à la discussion.</w:t>
      </w:r>
    </w:p>
    <w:p w14:paraId="2095AF13"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Un métaplan doit être bien réfléchi dans son usage : si son objectif est uniquement de faire émerger des idées, un brainstorming peut être plus efficace et rapide.</w:t>
      </w:r>
    </w:p>
    <w:p w14:paraId="296A3DE0" w14:textId="77777777" w:rsidR="00BC4E07" w:rsidRPr="000C201D"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0C201D">
        <w:rPr>
          <w:rFonts w:ascii="Times New Roman" w:eastAsia="Times New Roman" w:hAnsi="Times New Roman" w:cs="Times New Roman"/>
          <w:color w:val="auto"/>
          <w:sz w:val="24"/>
          <w:szCs w:val="24"/>
          <w:lang w:bidi="ar-SA"/>
        </w:rPr>
        <w:t>L’équilibre entre apport théorique et activité pratique est clé : il faut éviter de donner trop d’informations en amont et privilégier une introduction plus synthétique.</w:t>
      </w:r>
    </w:p>
    <w:p w14:paraId="6BD48946" w14:textId="77777777" w:rsidR="00BC4E07" w:rsidRPr="004D3ACB" w:rsidRDefault="00BC4E07" w:rsidP="00BC4E07">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4D3ACB">
        <w:rPr>
          <w:rFonts w:ascii="Times New Roman" w:eastAsia="Times New Roman" w:hAnsi="Times New Roman" w:cs="Times New Roman"/>
          <w:color w:val="auto"/>
          <w:sz w:val="24"/>
          <w:szCs w:val="24"/>
          <w:lang w:bidi="ar-SA"/>
        </w:rPr>
        <w:t>L’interaction est essentielle, mais doit être contrôlée pour ne pas déséquilibrer le déroulement de la formation.</w:t>
      </w:r>
    </w:p>
    <w:p w14:paraId="53A32688" w14:textId="77777777" w:rsidR="00BC4E07" w:rsidRPr="004D3ACB" w:rsidRDefault="00BC4E07" w:rsidP="00BC4E07">
      <w:pPr>
        <w:pStyle w:val="Heading2"/>
        <w:rPr>
          <w:rFonts w:ascii="Times New Roman" w:hAnsi="Times New Roman" w:cs="Times New Roman"/>
        </w:rPr>
      </w:pPr>
      <w:bookmarkStart w:id="83" w:name="_Toc189836599"/>
      <w:r w:rsidRPr="004D3ACB">
        <w:rPr>
          <w:rFonts w:ascii="Times New Roman" w:hAnsi="Times New Roman" w:cs="Times New Roman"/>
        </w:rPr>
        <w:t>Conclusion</w:t>
      </w:r>
      <w:bookmarkEnd w:id="83"/>
      <w:r w:rsidRPr="004D3ACB">
        <w:rPr>
          <w:rFonts w:ascii="Times New Roman" w:hAnsi="Times New Roman" w:cs="Times New Roman"/>
        </w:rPr>
        <w:t xml:space="preserve"> </w:t>
      </w:r>
    </w:p>
    <w:p w14:paraId="3FC7BE40" w14:textId="4D09CE08" w:rsidR="006F2249" w:rsidRPr="00BC4E07" w:rsidRDefault="00BC4E07" w:rsidP="00BC4E07">
      <w:pPr>
        <w:spacing w:after="0" w:line="240" w:lineRule="auto"/>
        <w:jc w:val="both"/>
        <w:rPr>
          <w:rFonts w:ascii="Times New Roman" w:eastAsia="Times New Roman" w:hAnsi="Times New Roman" w:cs="Times New Roman"/>
          <w:color w:val="auto"/>
          <w:sz w:val="24"/>
          <w:szCs w:val="24"/>
          <w:lang w:bidi="ar-SA"/>
        </w:rPr>
      </w:pPr>
      <w:r w:rsidRPr="004D3ACB">
        <w:rPr>
          <w:rFonts w:ascii="Times New Roman" w:eastAsia="Times New Roman" w:hAnsi="Times New Roman" w:cs="Times New Roman"/>
          <w:color w:val="auto"/>
          <w:sz w:val="24"/>
          <w:szCs w:val="24"/>
          <w:lang w:bidi="ar-SA"/>
        </w:rPr>
        <w:t>Cette séance a mis en évidence les défis liés à la gestion du temps, à la structuration du contenu et à l’exploitation des techniques pédagogiques. L’étude de cas était une approche pertinente, mais elle aurait gagné à être plus approfondie avec une meilleure gestion du temps. Le métaplan, bien que pertinent, aurait peut-être pu être remplacé par une méthode plus simple pour éviter une surcharge d’activités. La séance souligne l’importance d’un équilibre entre théorie et pratique, entre participation et progression du contenu, afin d’optimiser l’apprentissage des apprenants.</w:t>
      </w:r>
      <w:r w:rsidRPr="004D3ACB">
        <w:rPr>
          <w:rFonts w:ascii="Times New Roman" w:eastAsia="Times New Roman" w:hAnsi="Times New Roman" w:cs="Times New Roman"/>
          <w:color w:val="auto"/>
          <w:sz w:val="24"/>
          <w:szCs w:val="24"/>
          <w:lang w:bidi="ar-SA"/>
        </w:rPr>
        <w:br w:type="page"/>
      </w:r>
    </w:p>
    <w:p w14:paraId="16EB40FD" w14:textId="2818915D" w:rsidR="00C26D6C" w:rsidRPr="008B7A86" w:rsidRDefault="006F2249" w:rsidP="00F56782">
      <w:pPr>
        <w:pStyle w:val="Heading1"/>
        <w:rPr>
          <w:rFonts w:ascii="Times New Roman" w:hAnsi="Times New Roman" w:cs="Times New Roman"/>
        </w:rPr>
      </w:pPr>
      <w:bookmarkStart w:id="84" w:name="_Toc189613061"/>
      <w:bookmarkStart w:id="85" w:name="_Toc189836600"/>
      <w:r w:rsidRPr="008B7A86">
        <w:rPr>
          <w:rFonts w:ascii="Times New Roman" w:hAnsi="Times New Roman" w:cs="Times New Roman"/>
        </w:rPr>
        <w:lastRenderedPageBreak/>
        <w:t xml:space="preserve">Séance du 6 janvier 2025 : Animation de Mohamed </w:t>
      </w:r>
      <w:r w:rsidR="009F3E39" w:rsidRPr="008B7A86">
        <w:rPr>
          <w:rFonts w:ascii="Times New Roman" w:hAnsi="Times New Roman" w:cs="Times New Roman"/>
        </w:rPr>
        <w:t>(moi-même)</w:t>
      </w:r>
      <w:bookmarkEnd w:id="84"/>
      <w:bookmarkEnd w:id="85"/>
    </w:p>
    <w:p w14:paraId="06CBE58C" w14:textId="77777777" w:rsidR="00C26D6C" w:rsidRPr="008B7A86" w:rsidRDefault="00C26D6C" w:rsidP="00F56782">
      <w:pPr>
        <w:pStyle w:val="Heading2"/>
        <w:numPr>
          <w:ilvl w:val="0"/>
          <w:numId w:val="20"/>
        </w:numPr>
        <w:jc w:val="both"/>
        <w:rPr>
          <w:rFonts w:ascii="Times New Roman" w:hAnsi="Times New Roman" w:cs="Times New Roman"/>
        </w:rPr>
      </w:pPr>
      <w:bookmarkStart w:id="86" w:name="_Toc189613062"/>
      <w:bookmarkStart w:id="87" w:name="_Toc189836601"/>
      <w:r w:rsidRPr="008B7A86">
        <w:rPr>
          <w:rFonts w:ascii="Times New Roman" w:hAnsi="Times New Roman" w:cs="Times New Roman"/>
        </w:rPr>
        <w:t>Déroulement de l’animation</w:t>
      </w:r>
      <w:bookmarkEnd w:id="86"/>
      <w:bookmarkEnd w:id="87"/>
    </w:p>
    <w:p w14:paraId="5731CDA7" w14:textId="77777777" w:rsidR="00C26D6C" w:rsidRPr="008B7A86" w:rsidRDefault="00C26D6C" w:rsidP="00F56782">
      <w:pPr>
        <w:pStyle w:val="NormalWeb"/>
        <w:jc w:val="both"/>
        <w:rPr>
          <w:lang w:val="fr-FR"/>
        </w:rPr>
      </w:pPr>
      <w:r w:rsidRPr="008B7A86">
        <w:rPr>
          <w:lang w:val="fr-FR"/>
        </w:rPr>
        <w:t xml:space="preserve">Le 6 janvier 2025, j’ai animé une séquence pédagogique sur la </w:t>
      </w:r>
      <w:r w:rsidRPr="008B7A86">
        <w:rPr>
          <w:rStyle w:val="Strong"/>
          <w:rFonts w:eastAsiaTheme="majorEastAsia"/>
          <w:lang w:val="fr-FR"/>
        </w:rPr>
        <w:t>commercialisation de la formation « Gestion de projet avec la méthode Scrum »</w:t>
      </w:r>
      <w:r w:rsidRPr="008B7A86">
        <w:rPr>
          <w:lang w:val="fr-FR"/>
        </w:rPr>
        <w:t xml:space="preserve">. L’objectif principal était de transmettre aux apprenants des </w:t>
      </w:r>
      <w:r w:rsidRPr="008B7A86">
        <w:rPr>
          <w:rStyle w:val="Strong"/>
          <w:rFonts w:eastAsiaTheme="majorEastAsia"/>
          <w:lang w:val="fr-FR"/>
        </w:rPr>
        <w:t>repères clés</w:t>
      </w:r>
      <w:r w:rsidRPr="008B7A86">
        <w:rPr>
          <w:lang w:val="fr-FR"/>
        </w:rPr>
        <w:t xml:space="preserve"> pour comprendre Scrum, mais surtout pour apprendre à valoriser cette formation auprès d’un public de commerciaux.</w:t>
      </w:r>
    </w:p>
    <w:p w14:paraId="2CAB5670" w14:textId="01CEA2AE" w:rsidR="00C26D6C" w:rsidRPr="008B7A86" w:rsidRDefault="00C26D6C" w:rsidP="00F56782">
      <w:pPr>
        <w:pStyle w:val="NormalWeb"/>
        <w:jc w:val="both"/>
        <w:rPr>
          <w:lang w:val="fr-FR"/>
        </w:rPr>
      </w:pPr>
      <w:r w:rsidRPr="008B7A86">
        <w:rPr>
          <w:lang w:val="fr-FR"/>
        </w:rPr>
        <w:t xml:space="preserve">Dès le début, j’ai présenté les </w:t>
      </w:r>
      <w:r w:rsidRPr="008B7A86">
        <w:rPr>
          <w:rStyle w:val="Strong"/>
          <w:rFonts w:eastAsiaTheme="majorEastAsia"/>
          <w:lang w:val="fr-FR"/>
        </w:rPr>
        <w:t>objectifs pédagogiques</w:t>
      </w:r>
      <w:r w:rsidRPr="008B7A86">
        <w:rPr>
          <w:lang w:val="fr-FR"/>
        </w:rPr>
        <w:t xml:space="preserve"> de la séance et précisé que </w:t>
      </w:r>
      <w:r w:rsidR="008B7A86" w:rsidRPr="008B7A86">
        <w:rPr>
          <w:b/>
          <w:bCs/>
          <w:lang w:val="fr-FR"/>
        </w:rPr>
        <w:t>mon intention</w:t>
      </w:r>
      <w:r w:rsidRPr="008B7A86">
        <w:rPr>
          <w:lang w:val="fr-FR"/>
        </w:rPr>
        <w:t xml:space="preserve"> n’était pas de former des experts en Scrum, mais de leur donner suffisamment d’éléments pour qu’ils puissent </w:t>
      </w:r>
      <w:r w:rsidRPr="008B7A86">
        <w:rPr>
          <w:rStyle w:val="Strong"/>
          <w:rFonts w:eastAsiaTheme="majorEastAsia"/>
          <w:lang w:val="fr-FR"/>
        </w:rPr>
        <w:t>pitcher</w:t>
      </w:r>
      <w:r w:rsidRPr="008B7A86">
        <w:rPr>
          <w:lang w:val="fr-FR"/>
        </w:rPr>
        <w:t xml:space="preserve"> cette formation de manière convaincante</w:t>
      </w:r>
      <w:r w:rsidR="008B7A86" w:rsidRPr="008B7A86">
        <w:rPr>
          <w:lang w:val="fr-FR"/>
        </w:rPr>
        <w:t xml:space="preserve"> pour pouvoir la vendre</w:t>
      </w:r>
      <w:r w:rsidRPr="008B7A86">
        <w:rPr>
          <w:lang w:val="fr-FR"/>
        </w:rPr>
        <w:t>. J’ai ensuite déroulé mon intervention en plusieurs étapes :</w:t>
      </w:r>
    </w:p>
    <w:p w14:paraId="441FC733"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Introduction et cadrage</w:t>
      </w:r>
    </w:p>
    <w:p w14:paraId="1229D86E"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Présentation de la méthode Scrum et de ses principes fondamentaux.</w:t>
      </w:r>
    </w:p>
    <w:p w14:paraId="6A60B2D3"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Explication du rôle des commerciaux dans la diffusion de cette formation.</w:t>
      </w:r>
    </w:p>
    <w:p w14:paraId="4DB49331"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Exposé interactif</w:t>
      </w:r>
    </w:p>
    <w:p w14:paraId="237F9F9C"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 xml:space="preserve">Présentation des concepts clés à l’aide de </w:t>
      </w:r>
      <w:r w:rsidRPr="008B7A86">
        <w:rPr>
          <w:rStyle w:val="Strong"/>
          <w:rFonts w:ascii="Times New Roman" w:hAnsi="Times New Roman" w:cs="Times New Roman"/>
          <w:sz w:val="24"/>
          <w:szCs w:val="24"/>
        </w:rPr>
        <w:t>schémas et croquis</w:t>
      </w:r>
      <w:r w:rsidRPr="008B7A86">
        <w:rPr>
          <w:rFonts w:ascii="Times New Roman" w:hAnsi="Times New Roman" w:cs="Times New Roman"/>
          <w:sz w:val="24"/>
          <w:szCs w:val="24"/>
        </w:rPr>
        <w:t xml:space="preserve"> pour </w:t>
      </w:r>
      <w:r w:rsidRPr="008B7A86">
        <w:rPr>
          <w:rStyle w:val="Strong"/>
          <w:rFonts w:ascii="Times New Roman" w:hAnsi="Times New Roman" w:cs="Times New Roman"/>
          <w:sz w:val="24"/>
          <w:szCs w:val="24"/>
        </w:rPr>
        <w:t>faciliter la compréhension et la mémorisation</w:t>
      </w:r>
      <w:r w:rsidRPr="008B7A86">
        <w:rPr>
          <w:rFonts w:ascii="Times New Roman" w:hAnsi="Times New Roman" w:cs="Times New Roman"/>
          <w:sz w:val="24"/>
          <w:szCs w:val="24"/>
        </w:rPr>
        <w:t>.</w:t>
      </w:r>
    </w:p>
    <w:p w14:paraId="721AF138"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Utilisation d’</w:t>
      </w:r>
      <w:r w:rsidRPr="008B7A86">
        <w:rPr>
          <w:rStyle w:val="Strong"/>
          <w:rFonts w:ascii="Times New Roman" w:hAnsi="Times New Roman" w:cs="Times New Roman"/>
          <w:sz w:val="24"/>
          <w:szCs w:val="24"/>
        </w:rPr>
        <w:t>analogies</w:t>
      </w:r>
      <w:r w:rsidRPr="008B7A86">
        <w:rPr>
          <w:rFonts w:ascii="Times New Roman" w:hAnsi="Times New Roman" w:cs="Times New Roman"/>
          <w:sz w:val="24"/>
          <w:szCs w:val="24"/>
        </w:rPr>
        <w:t xml:space="preserve"> pour relier Scrum à des notions plus familières.</w:t>
      </w:r>
    </w:p>
    <w:p w14:paraId="20D825E8"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Réponses aux questions en temps réel, avec des reformulations pour s’assurer de la bonne compréhension.</w:t>
      </w:r>
    </w:p>
    <w:p w14:paraId="030BFEA1"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Problèmes rencontrés et ajustements</w:t>
      </w:r>
    </w:p>
    <w:p w14:paraId="7E3420B4"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Style w:val="Strong"/>
          <w:rFonts w:ascii="Times New Roman" w:hAnsi="Times New Roman" w:cs="Times New Roman"/>
          <w:sz w:val="24"/>
          <w:szCs w:val="24"/>
        </w:rPr>
        <w:t>Contrainte de temps</w:t>
      </w:r>
      <w:r w:rsidRPr="008B7A86">
        <w:rPr>
          <w:rFonts w:ascii="Times New Roman" w:hAnsi="Times New Roman" w:cs="Times New Roman"/>
          <w:sz w:val="24"/>
          <w:szCs w:val="24"/>
        </w:rPr>
        <w:t xml:space="preserve"> : j’ai dû passer rapidement sur certains slides pour respecter le timing, ce qui m’a empêché de </w:t>
      </w:r>
      <w:r w:rsidRPr="008B7A86">
        <w:rPr>
          <w:rStyle w:val="Strong"/>
          <w:rFonts w:ascii="Times New Roman" w:hAnsi="Times New Roman" w:cs="Times New Roman"/>
          <w:sz w:val="24"/>
          <w:szCs w:val="24"/>
        </w:rPr>
        <w:t>montrer l’exercice prévu avec ChatGPT</w:t>
      </w:r>
      <w:r w:rsidRPr="008B7A86">
        <w:rPr>
          <w:rFonts w:ascii="Times New Roman" w:hAnsi="Times New Roman" w:cs="Times New Roman"/>
          <w:sz w:val="24"/>
          <w:szCs w:val="24"/>
        </w:rPr>
        <w:t>.</w:t>
      </w:r>
    </w:p>
    <w:p w14:paraId="30D79EC4" w14:textId="7F753158"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Style w:val="Strong"/>
          <w:rFonts w:ascii="Times New Roman" w:hAnsi="Times New Roman" w:cs="Times New Roman"/>
          <w:sz w:val="24"/>
          <w:szCs w:val="24"/>
        </w:rPr>
        <w:t>Trop d’objectifs pour une seule séance</w:t>
      </w:r>
      <w:r w:rsidRPr="008B7A86">
        <w:rPr>
          <w:rFonts w:ascii="Times New Roman" w:hAnsi="Times New Roman" w:cs="Times New Roman"/>
          <w:sz w:val="24"/>
          <w:szCs w:val="24"/>
        </w:rPr>
        <w:t xml:space="preserve"> : je me suis rendu compte que j’avais </w:t>
      </w:r>
      <w:r w:rsidRPr="008B7A86">
        <w:rPr>
          <w:rStyle w:val="Strong"/>
          <w:rFonts w:ascii="Times New Roman" w:hAnsi="Times New Roman" w:cs="Times New Roman"/>
          <w:sz w:val="24"/>
          <w:szCs w:val="24"/>
        </w:rPr>
        <w:t>voulu condenser trop d’informations</w:t>
      </w:r>
      <w:r w:rsidRPr="008B7A86">
        <w:rPr>
          <w:rFonts w:ascii="Times New Roman" w:hAnsi="Times New Roman" w:cs="Times New Roman"/>
          <w:sz w:val="24"/>
          <w:szCs w:val="24"/>
        </w:rPr>
        <w:t xml:space="preserve"> en </w:t>
      </w:r>
      <w:r w:rsidR="008B7A86">
        <w:rPr>
          <w:rFonts w:ascii="Times New Roman" w:hAnsi="Times New Roman" w:cs="Times New Roman"/>
          <w:sz w:val="24"/>
          <w:szCs w:val="24"/>
        </w:rPr>
        <w:t>45 minutes</w:t>
      </w:r>
      <w:r w:rsidRPr="008B7A86">
        <w:rPr>
          <w:rFonts w:ascii="Times New Roman" w:hAnsi="Times New Roman" w:cs="Times New Roman"/>
          <w:sz w:val="24"/>
          <w:szCs w:val="24"/>
        </w:rPr>
        <w:t>.</w:t>
      </w:r>
    </w:p>
    <w:p w14:paraId="5AF29BE5"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Style w:val="Strong"/>
          <w:rFonts w:ascii="Times New Roman" w:hAnsi="Times New Roman" w:cs="Times New Roman"/>
          <w:sz w:val="24"/>
          <w:szCs w:val="24"/>
        </w:rPr>
        <w:t>Sous-titrage en anglais</w:t>
      </w:r>
      <w:r w:rsidRPr="008B7A86">
        <w:rPr>
          <w:rFonts w:ascii="Times New Roman" w:hAnsi="Times New Roman" w:cs="Times New Roman"/>
          <w:sz w:val="24"/>
          <w:szCs w:val="24"/>
        </w:rPr>
        <w:t xml:space="preserve"> sur mes supports : cela a perturbé certains apprenants.</w:t>
      </w:r>
    </w:p>
    <w:p w14:paraId="2853801A"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Clôture et retour des apprenants</w:t>
      </w:r>
    </w:p>
    <w:p w14:paraId="26662C1B"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 xml:space="preserve">J’ai terminé en proposant des </w:t>
      </w:r>
      <w:r w:rsidRPr="008B7A86">
        <w:rPr>
          <w:rStyle w:val="Strong"/>
          <w:rFonts w:ascii="Times New Roman" w:hAnsi="Times New Roman" w:cs="Times New Roman"/>
          <w:sz w:val="24"/>
          <w:szCs w:val="24"/>
        </w:rPr>
        <w:t>éléments concrets</w:t>
      </w:r>
      <w:r w:rsidRPr="008B7A86">
        <w:rPr>
          <w:rFonts w:ascii="Times New Roman" w:hAnsi="Times New Roman" w:cs="Times New Roman"/>
          <w:sz w:val="24"/>
          <w:szCs w:val="24"/>
        </w:rPr>
        <w:t xml:space="preserve"> pour approfondir la compréhension après la formation.</w:t>
      </w:r>
    </w:p>
    <w:p w14:paraId="3E5610B6" w14:textId="53FFB09C" w:rsidR="00C26D6C" w:rsidRPr="008B7A86" w:rsidRDefault="008B7A86"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D’après</w:t>
      </w:r>
      <w:r w:rsidR="00C26D6C" w:rsidRPr="008B7A86">
        <w:rPr>
          <w:rFonts w:ascii="Times New Roman" w:hAnsi="Times New Roman" w:cs="Times New Roman"/>
          <w:sz w:val="24"/>
          <w:szCs w:val="24"/>
        </w:rPr>
        <w:t xml:space="preserve"> </w:t>
      </w:r>
      <w:r>
        <w:rPr>
          <w:rFonts w:ascii="Times New Roman" w:hAnsi="Times New Roman" w:cs="Times New Roman"/>
          <w:sz w:val="24"/>
          <w:szCs w:val="24"/>
        </w:rPr>
        <w:t xml:space="preserve">les </w:t>
      </w:r>
      <w:r w:rsidR="00C26D6C" w:rsidRPr="008B7A86">
        <w:rPr>
          <w:rStyle w:val="Strong"/>
          <w:rFonts w:ascii="Times New Roman" w:hAnsi="Times New Roman" w:cs="Times New Roman"/>
          <w:sz w:val="24"/>
          <w:szCs w:val="24"/>
        </w:rPr>
        <w:t>impressions des participants</w:t>
      </w:r>
      <w:r w:rsidR="00C26D6C" w:rsidRPr="008B7A86">
        <w:rPr>
          <w:rFonts w:ascii="Times New Roman" w:hAnsi="Times New Roman" w:cs="Times New Roman"/>
          <w:sz w:val="24"/>
          <w:szCs w:val="24"/>
        </w:rPr>
        <w:t xml:space="preserve">, qui ont majoritairement apprécié la clarté de la présentation mais qui ont trouvé que </w:t>
      </w:r>
      <w:r w:rsidR="00C26D6C" w:rsidRPr="008B7A86">
        <w:rPr>
          <w:rStyle w:val="Strong"/>
          <w:rFonts w:ascii="Times New Roman" w:hAnsi="Times New Roman" w:cs="Times New Roman"/>
          <w:sz w:val="24"/>
          <w:szCs w:val="24"/>
        </w:rPr>
        <w:t>le lien avec l’aspect commercial</w:t>
      </w:r>
      <w:r w:rsidR="00C26D6C" w:rsidRPr="008B7A86">
        <w:rPr>
          <w:rFonts w:ascii="Times New Roman" w:hAnsi="Times New Roman" w:cs="Times New Roman"/>
          <w:sz w:val="24"/>
          <w:szCs w:val="24"/>
        </w:rPr>
        <w:t xml:space="preserve"> aurait pu être plus approfondi.</w:t>
      </w:r>
    </w:p>
    <w:p w14:paraId="5B039FDF" w14:textId="54929858" w:rsidR="006F2249" w:rsidRPr="008B7A86" w:rsidRDefault="006F2249" w:rsidP="00F56782">
      <w:pPr>
        <w:pStyle w:val="Heading2"/>
        <w:numPr>
          <w:ilvl w:val="0"/>
          <w:numId w:val="20"/>
        </w:numPr>
        <w:jc w:val="both"/>
        <w:rPr>
          <w:rFonts w:ascii="Times New Roman" w:hAnsi="Times New Roman" w:cs="Times New Roman"/>
        </w:rPr>
      </w:pPr>
      <w:bookmarkStart w:id="88" w:name="_Toc189613063"/>
      <w:bookmarkStart w:id="89" w:name="_Toc189836602"/>
      <w:r w:rsidRPr="008B7A86">
        <w:rPr>
          <w:rFonts w:ascii="Times New Roman" w:hAnsi="Times New Roman" w:cs="Times New Roman"/>
        </w:rPr>
        <w:t>Les idées essentielles retenues</w:t>
      </w:r>
      <w:bookmarkEnd w:id="88"/>
      <w:bookmarkEnd w:id="89"/>
    </w:p>
    <w:p w14:paraId="1B9CADC0" w14:textId="59792B36"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L’adaptation du contenu en fonction du contexte et du public cible</w:t>
      </w:r>
    </w:p>
    <w:p w14:paraId="64C26867"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formation originale est conçue pour des commerciaux, mais ici le public était différent, ce qui a rendu l’animation plus complexe.</w:t>
      </w:r>
    </w:p>
    <w:p w14:paraId="112C2677"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L’objectif n’est pas de rendre les commerciaux experts de la méthode Scrum, mais de leur donner des repères pour qu’ils puissent présenter et vendre la formation.</w:t>
      </w:r>
    </w:p>
    <w:p w14:paraId="65CC5E0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aurait été utile d’introduire davantage le contexte professionnel réel pour mieux ancrer l’apprentissage dans une logique de transfert des connaissances.</w:t>
      </w:r>
    </w:p>
    <w:p w14:paraId="6C40E2C0" w14:textId="2D5E45F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lastRenderedPageBreak/>
        <w:t>Le challenge du temps et du calibrage des objectifs</w:t>
      </w:r>
    </w:p>
    <w:p w14:paraId="1047CB46"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Plusieurs participants ont noté que les objectifs pédagogiques étaient trop nombreux pour une séquence d’une heure.</w:t>
      </w:r>
    </w:p>
    <w:p w14:paraId="2D4E0915" w14:textId="6107791C" w:rsidR="000C201D" w:rsidRPr="008B7A86" w:rsidRDefault="00A41AF4"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Pr>
          <w:rFonts w:ascii="Times New Roman" w:eastAsia="Times New Roman" w:hAnsi="Times New Roman" w:cs="Times New Roman"/>
          <w:color w:val="auto"/>
          <w:sz w:val="24"/>
          <w:szCs w:val="24"/>
          <w:lang w:bidi="ar-SA"/>
        </w:rPr>
        <w:t>J’ai passé</w:t>
      </w:r>
      <w:r w:rsidR="000C201D" w:rsidRPr="008B7A86">
        <w:rPr>
          <w:rFonts w:ascii="Times New Roman" w:eastAsia="Times New Roman" w:hAnsi="Times New Roman" w:cs="Times New Roman"/>
          <w:color w:val="auto"/>
          <w:sz w:val="24"/>
          <w:szCs w:val="24"/>
          <w:lang w:bidi="ar-SA"/>
        </w:rPr>
        <w:t xml:space="preserve"> plusieurs slides </w:t>
      </w:r>
      <w:r>
        <w:rPr>
          <w:rFonts w:ascii="Times New Roman" w:eastAsia="Times New Roman" w:hAnsi="Times New Roman" w:cs="Times New Roman"/>
          <w:color w:val="auto"/>
          <w:sz w:val="24"/>
          <w:szCs w:val="24"/>
          <w:lang w:bidi="ar-SA"/>
        </w:rPr>
        <w:t xml:space="preserve">rapidement </w:t>
      </w:r>
      <w:r w:rsidR="000C201D" w:rsidRPr="008B7A86">
        <w:rPr>
          <w:rFonts w:ascii="Times New Roman" w:eastAsia="Times New Roman" w:hAnsi="Times New Roman" w:cs="Times New Roman"/>
          <w:color w:val="auto"/>
          <w:sz w:val="24"/>
          <w:szCs w:val="24"/>
          <w:lang w:bidi="ar-SA"/>
        </w:rPr>
        <w:t>pour respecter le timing, ce qui a généré du stress.</w:t>
      </w:r>
    </w:p>
    <w:p w14:paraId="25BF3D8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manque de temps a empêché de montrer l’outil ChatGPT, pourtant essentiel dans l’approche prévue.</w:t>
      </w:r>
    </w:p>
    <w:p w14:paraId="34A72D4B" w14:textId="2788775D"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L’efficacité des supports visuels et des méthodes de vulgarisation</w:t>
      </w:r>
    </w:p>
    <w:p w14:paraId="0C816F44"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Les schémas, croquis et analogies ont été très appréciés, facilitant la compréhension d’un sujet complexe.</w:t>
      </w:r>
    </w:p>
    <w:p w14:paraId="5C962F16"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L’utilisation spontanée d’un schéma en réponse à une question a été perçue comme une bonne pratique pédagogique.</w:t>
      </w:r>
    </w:p>
    <w:p w14:paraId="08993F5B"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Cependant, le sous-titrage en anglais a perturbé certains apprenants, ce qui montre l’importance d’adapter les supports à l’environnement linguistique du public.</w:t>
      </w:r>
    </w:p>
    <w:p w14:paraId="7A2029CC" w14:textId="72D2532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 place de l’interaction et de la flexibilité pédagogique</w:t>
      </w:r>
    </w:p>
    <w:p w14:paraId="3EF0699A" w14:textId="4563349C" w:rsidR="000C201D" w:rsidRPr="008B7A86" w:rsidRDefault="00A41AF4"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Pr>
          <w:rFonts w:ascii="Times New Roman" w:eastAsia="Times New Roman" w:hAnsi="Times New Roman" w:cs="Times New Roman"/>
          <w:color w:val="auto"/>
          <w:sz w:val="24"/>
          <w:szCs w:val="24"/>
          <w:lang w:bidi="ar-SA"/>
        </w:rPr>
        <w:t>L’</w:t>
      </w:r>
      <w:r w:rsidR="000C201D" w:rsidRPr="008B7A86">
        <w:rPr>
          <w:rFonts w:ascii="Times New Roman" w:eastAsia="Times New Roman" w:hAnsi="Times New Roman" w:cs="Times New Roman"/>
          <w:color w:val="auto"/>
          <w:sz w:val="24"/>
          <w:szCs w:val="24"/>
          <w:lang w:bidi="ar-SA"/>
        </w:rPr>
        <w:t xml:space="preserve">agilité dans la navigation entre les slides et </w:t>
      </w:r>
      <w:r>
        <w:rPr>
          <w:rFonts w:ascii="Times New Roman" w:eastAsia="Times New Roman" w:hAnsi="Times New Roman" w:cs="Times New Roman"/>
          <w:color w:val="auto"/>
          <w:sz w:val="24"/>
          <w:szCs w:val="24"/>
          <w:lang w:bidi="ar-SA"/>
        </w:rPr>
        <w:t>l</w:t>
      </w:r>
      <w:r w:rsidR="000C201D" w:rsidRPr="008B7A86">
        <w:rPr>
          <w:rFonts w:ascii="Times New Roman" w:eastAsia="Times New Roman" w:hAnsi="Times New Roman" w:cs="Times New Roman"/>
          <w:color w:val="auto"/>
          <w:sz w:val="24"/>
          <w:szCs w:val="24"/>
          <w:lang w:bidi="ar-SA"/>
        </w:rPr>
        <w:t>’adaptation aux questions</w:t>
      </w:r>
      <w:r>
        <w:rPr>
          <w:rFonts w:ascii="Times New Roman" w:eastAsia="Times New Roman" w:hAnsi="Times New Roman" w:cs="Times New Roman"/>
          <w:color w:val="auto"/>
          <w:sz w:val="24"/>
          <w:szCs w:val="24"/>
          <w:lang w:bidi="ar-SA"/>
        </w:rPr>
        <w:t xml:space="preserve"> ont été apprécié par les apprenants</w:t>
      </w:r>
      <w:r w:rsidR="000C201D" w:rsidRPr="008B7A86">
        <w:rPr>
          <w:rFonts w:ascii="Times New Roman" w:eastAsia="Times New Roman" w:hAnsi="Times New Roman" w:cs="Times New Roman"/>
          <w:color w:val="auto"/>
          <w:sz w:val="24"/>
          <w:szCs w:val="24"/>
          <w:lang w:bidi="ar-SA"/>
        </w:rPr>
        <w:t>.</w:t>
      </w:r>
    </w:p>
    <w:p w14:paraId="28100167" w14:textId="2BF0B757" w:rsidR="000C201D" w:rsidRPr="008B7A86" w:rsidRDefault="00A41AF4"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Pr>
          <w:rFonts w:ascii="Times New Roman" w:eastAsia="Times New Roman" w:hAnsi="Times New Roman" w:cs="Times New Roman"/>
          <w:color w:val="auto"/>
          <w:sz w:val="24"/>
          <w:szCs w:val="24"/>
          <w:lang w:bidi="ar-SA"/>
        </w:rPr>
        <w:t>J’</w:t>
      </w:r>
      <w:r w:rsidR="000C201D" w:rsidRPr="008B7A86">
        <w:rPr>
          <w:rFonts w:ascii="Times New Roman" w:eastAsia="Times New Roman" w:hAnsi="Times New Roman" w:cs="Times New Roman"/>
          <w:color w:val="auto"/>
          <w:sz w:val="24"/>
          <w:szCs w:val="24"/>
          <w:lang w:bidi="ar-SA"/>
        </w:rPr>
        <w:t>ét</w:t>
      </w:r>
      <w:r>
        <w:rPr>
          <w:rFonts w:ascii="Times New Roman" w:eastAsia="Times New Roman" w:hAnsi="Times New Roman" w:cs="Times New Roman"/>
          <w:color w:val="auto"/>
          <w:sz w:val="24"/>
          <w:szCs w:val="24"/>
          <w:lang w:bidi="ar-SA"/>
        </w:rPr>
        <w:t>ais</w:t>
      </w:r>
      <w:r w:rsidR="000C201D" w:rsidRPr="008B7A86">
        <w:rPr>
          <w:rFonts w:ascii="Times New Roman" w:eastAsia="Times New Roman" w:hAnsi="Times New Roman" w:cs="Times New Roman"/>
          <w:color w:val="auto"/>
          <w:sz w:val="24"/>
          <w:szCs w:val="24"/>
          <w:lang w:bidi="ar-SA"/>
        </w:rPr>
        <w:t xml:space="preserve"> attentif aux signaux non verbaux des participants, ce qui </w:t>
      </w:r>
      <w:r>
        <w:rPr>
          <w:rFonts w:ascii="Times New Roman" w:eastAsia="Times New Roman" w:hAnsi="Times New Roman" w:cs="Times New Roman"/>
          <w:color w:val="auto"/>
          <w:sz w:val="24"/>
          <w:szCs w:val="24"/>
          <w:lang w:bidi="ar-SA"/>
        </w:rPr>
        <w:t>m’</w:t>
      </w:r>
      <w:r w:rsidR="000C201D" w:rsidRPr="008B7A86">
        <w:rPr>
          <w:rFonts w:ascii="Times New Roman" w:eastAsia="Times New Roman" w:hAnsi="Times New Roman" w:cs="Times New Roman"/>
          <w:color w:val="auto"/>
          <w:sz w:val="24"/>
          <w:szCs w:val="24"/>
          <w:lang w:bidi="ar-SA"/>
        </w:rPr>
        <w:t>a permis d’ajuster son discours en temps réel.</w:t>
      </w:r>
    </w:p>
    <w:p w14:paraId="091298B3"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Cependant, le format expositif a dominé, alors que la formation aurait dû intégrer plus d’exercices pratiques pour renforcer la dimension commerciale de l’apprentissage.</w:t>
      </w:r>
    </w:p>
    <w:p w14:paraId="2978BB0F" w14:textId="7BF0B5B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transfert des acquis en situation professionnelle</w:t>
      </w:r>
    </w:p>
    <w:p w14:paraId="17ACF27D"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formation visait à donner aux commerciaux des arguments pour vendre la formation sur Scrum.</w:t>
      </w:r>
    </w:p>
    <w:p w14:paraId="60DF563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Pourtant, l’animation s’est davantage focalisée sur la compréhension de la méthode Scrum elle-même plutôt que sur la mise en situation commerciale.</w:t>
      </w:r>
    </w:p>
    <w:p w14:paraId="351923F3" w14:textId="6D8F9CCF" w:rsidR="006F2249"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Un travail plus poussé sur la production d’arguments et la mise en application aurait renforcé l’impact pédagogique.</w:t>
      </w:r>
      <w:r w:rsidR="00A41AF4">
        <w:rPr>
          <w:rFonts w:ascii="Times New Roman" w:eastAsia="Times New Roman" w:hAnsi="Times New Roman" w:cs="Times New Roman"/>
          <w:color w:val="auto"/>
          <w:sz w:val="24"/>
          <w:szCs w:val="24"/>
          <w:lang w:bidi="ar-SA"/>
        </w:rPr>
        <w:t xml:space="preserve"> D’ailleurs c’était l’objectif de l’atelier pratique avec l’assistant GPT pour simuler un dialogue de prospection commerciale. </w:t>
      </w:r>
    </w:p>
    <w:p w14:paraId="18F1347D" w14:textId="77777777" w:rsidR="000E2FBD" w:rsidRPr="008B7A86" w:rsidRDefault="000E2FBD" w:rsidP="00F56782">
      <w:pPr>
        <w:spacing w:after="0" w:line="240" w:lineRule="auto"/>
        <w:ind w:right="27"/>
        <w:jc w:val="both"/>
        <w:rPr>
          <w:rFonts w:ascii="Times New Roman" w:eastAsia="Times New Roman" w:hAnsi="Times New Roman" w:cs="Times New Roman"/>
          <w:color w:val="auto"/>
          <w:sz w:val="24"/>
          <w:szCs w:val="24"/>
          <w:lang w:bidi="ar-SA"/>
        </w:rPr>
      </w:pPr>
    </w:p>
    <w:p w14:paraId="2084F75F" w14:textId="77777777" w:rsidR="006F2249" w:rsidRPr="008B7A86" w:rsidRDefault="006F2249" w:rsidP="00F56782">
      <w:pPr>
        <w:pStyle w:val="Heading2"/>
        <w:jc w:val="both"/>
        <w:rPr>
          <w:rFonts w:ascii="Times New Roman" w:hAnsi="Times New Roman" w:cs="Times New Roman"/>
        </w:rPr>
      </w:pPr>
      <w:bookmarkStart w:id="90" w:name="_Toc189613064"/>
      <w:bookmarkStart w:id="91" w:name="_Toc189836603"/>
      <w:r w:rsidRPr="008B7A86">
        <w:rPr>
          <w:rFonts w:ascii="Times New Roman" w:hAnsi="Times New Roman" w:cs="Times New Roman"/>
        </w:rPr>
        <w:t>Le vocabulaire nouveau à retenir</w:t>
      </w:r>
      <w:bookmarkEnd w:id="90"/>
      <w:bookmarkEnd w:id="91"/>
    </w:p>
    <w:p w14:paraId="3CF3023A" w14:textId="02DE86A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Vulgarisation pédagogique</w:t>
      </w:r>
      <w:r w:rsidRPr="008B7A86">
        <w:rPr>
          <w:rFonts w:ascii="Times New Roman" w:eastAsia="Times New Roman" w:hAnsi="Times New Roman" w:cs="Times New Roman"/>
          <w:color w:val="auto"/>
          <w:sz w:val="24"/>
          <w:szCs w:val="24"/>
          <w:lang w:bidi="ar-SA"/>
        </w:rPr>
        <w:t xml:space="preserve"> : rendre un sujet complexe accessible à un public non expert.</w:t>
      </w:r>
    </w:p>
    <w:p w14:paraId="51A945CF" w14:textId="1E2906C5"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Transfert des acquis</w:t>
      </w:r>
      <w:r w:rsidRPr="008B7A86">
        <w:rPr>
          <w:rFonts w:ascii="Times New Roman" w:eastAsia="Times New Roman" w:hAnsi="Times New Roman" w:cs="Times New Roman"/>
          <w:color w:val="auto"/>
          <w:sz w:val="24"/>
          <w:szCs w:val="24"/>
          <w:lang w:bidi="ar-SA"/>
        </w:rPr>
        <w:t xml:space="preserve"> : capacité à réutiliser les connaissances en situation réelle.</w:t>
      </w:r>
    </w:p>
    <w:p w14:paraId="65E7EEC3" w14:textId="37BD79EB"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Méthode expositive</w:t>
      </w:r>
      <w:r w:rsidRPr="008B7A86">
        <w:rPr>
          <w:rFonts w:ascii="Times New Roman" w:eastAsia="Times New Roman" w:hAnsi="Times New Roman" w:cs="Times New Roman"/>
          <w:color w:val="auto"/>
          <w:sz w:val="24"/>
          <w:szCs w:val="24"/>
          <w:lang w:bidi="ar-SA"/>
        </w:rPr>
        <w:t xml:space="preserve"> : technique pédagogique où le formateur transmet l’information de manière magistrale.</w:t>
      </w:r>
    </w:p>
    <w:p w14:paraId="2812C60A" w14:textId="41E8AE52"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introduction permettant de situer un apprentissage dans son contexte et de donner du sens à la formation.</w:t>
      </w:r>
    </w:p>
    <w:p w14:paraId="73442EE4" w14:textId="77777777" w:rsidR="006F2249" w:rsidRPr="008B7A86" w:rsidRDefault="006F2249" w:rsidP="00F56782">
      <w:pPr>
        <w:pStyle w:val="Heading2"/>
        <w:jc w:val="both"/>
        <w:rPr>
          <w:rFonts w:ascii="Times New Roman" w:hAnsi="Times New Roman" w:cs="Times New Roman"/>
        </w:rPr>
      </w:pPr>
      <w:bookmarkStart w:id="92" w:name="_Toc189613065"/>
      <w:bookmarkStart w:id="93" w:name="_Toc189836604"/>
      <w:r w:rsidRPr="008B7A86">
        <w:rPr>
          <w:rFonts w:ascii="Times New Roman" w:hAnsi="Times New Roman" w:cs="Times New Roman"/>
        </w:rPr>
        <w:t>Les questions nouvelles ou celles qui restent en suspens</w:t>
      </w:r>
      <w:bookmarkEnd w:id="92"/>
      <w:bookmarkEnd w:id="93"/>
      <w:r w:rsidRPr="008B7A86">
        <w:rPr>
          <w:rFonts w:ascii="Times New Roman" w:hAnsi="Times New Roman" w:cs="Times New Roman"/>
        </w:rPr>
        <w:t xml:space="preserve"> </w:t>
      </w:r>
    </w:p>
    <w:p w14:paraId="2326106A" w14:textId="10756AFF"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mieux structurer les objectifs pédagogiques pour qu’ils soient réalisables dans une séquence d’une heure ?</w:t>
      </w:r>
    </w:p>
    <w:p w14:paraId="06507666" w14:textId="08D81C1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intégrer plus d’interaction et d’exercices pratiques dans une formation destinée aux commerciaux ?</w:t>
      </w:r>
    </w:p>
    <w:p w14:paraId="57DAC9E5" w14:textId="0EE1BA8F"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Quelle est la meilleure manière d’introduire un outil comme ChatGPT sans prendre trop de temps sur l’exposé principal ?</w:t>
      </w:r>
    </w:p>
    <w:p w14:paraId="19C7E90D" w14:textId="20403EE5"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articuler un contenu technique (Scrum) avec un objectif commercial (vendre la formation) sans perdre en clarté ?</w:t>
      </w:r>
    </w:p>
    <w:p w14:paraId="254453E4" w14:textId="77777777" w:rsidR="006F2249" w:rsidRPr="008B7A86" w:rsidRDefault="006F2249" w:rsidP="00F56782">
      <w:pPr>
        <w:pStyle w:val="Heading2"/>
        <w:jc w:val="both"/>
        <w:rPr>
          <w:rFonts w:ascii="Times New Roman" w:hAnsi="Times New Roman" w:cs="Times New Roman"/>
        </w:rPr>
      </w:pPr>
      <w:bookmarkStart w:id="94" w:name="_Toc189613066"/>
      <w:bookmarkStart w:id="95" w:name="_Toc189836605"/>
      <w:r w:rsidRPr="008B7A86">
        <w:rPr>
          <w:rFonts w:ascii="Times New Roman" w:hAnsi="Times New Roman" w:cs="Times New Roman"/>
        </w:rPr>
        <w:lastRenderedPageBreak/>
        <w:t>Ce qui m’a étonné, bousculé, dérangé</w:t>
      </w:r>
      <w:bookmarkEnd w:id="94"/>
      <w:bookmarkEnd w:id="95"/>
      <w:r w:rsidRPr="008B7A86">
        <w:rPr>
          <w:rFonts w:ascii="Times New Roman" w:hAnsi="Times New Roman" w:cs="Times New Roman"/>
        </w:rPr>
        <w:t xml:space="preserve"> </w:t>
      </w:r>
    </w:p>
    <w:p w14:paraId="595249C0" w14:textId="4D29114A"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difficulté de jongler entre un contenu dense et un timing court : la contrainte du temps a empêché d’aborder certains points importants.</w:t>
      </w:r>
    </w:p>
    <w:p w14:paraId="44E44077" w14:textId="605BD090"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rôle dominant de la méthode expositive : malgré une bonne vulgarisation, le manque d’exercices pratiques a limité l’engagement actif des participants.</w:t>
      </w:r>
    </w:p>
    <w:p w14:paraId="49532632" w14:textId="384549A6"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L’enjeu du transfert des acquis : le lien entre la formation et son application commerciale n’a pas été assez travaillé.</w:t>
      </w:r>
    </w:p>
    <w:p w14:paraId="15ED3A3D" w14:textId="77777777" w:rsidR="006F2249" w:rsidRPr="008B7A86" w:rsidRDefault="006F2249" w:rsidP="00F56782">
      <w:pPr>
        <w:pStyle w:val="Heading2"/>
        <w:jc w:val="both"/>
        <w:rPr>
          <w:rFonts w:ascii="Times New Roman" w:hAnsi="Times New Roman" w:cs="Times New Roman"/>
        </w:rPr>
      </w:pPr>
      <w:bookmarkStart w:id="96" w:name="_Toc189613067"/>
      <w:bookmarkStart w:id="97" w:name="_Toc189836606"/>
      <w:r w:rsidRPr="008B7A86">
        <w:rPr>
          <w:rFonts w:ascii="Times New Roman" w:hAnsi="Times New Roman" w:cs="Times New Roman"/>
        </w:rPr>
        <w:t>Ce qui s’est clarifié</w:t>
      </w:r>
      <w:bookmarkEnd w:id="96"/>
      <w:bookmarkEnd w:id="97"/>
      <w:r w:rsidRPr="008B7A86">
        <w:rPr>
          <w:rFonts w:ascii="Times New Roman" w:hAnsi="Times New Roman" w:cs="Times New Roman"/>
        </w:rPr>
        <w:t xml:space="preserve"> </w:t>
      </w:r>
    </w:p>
    <w:p w14:paraId="61EA9974" w14:textId="6B37F69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L’importance d’adapter une formation à son public cible : un contenu conçu pour un public technique ne peut pas être transposé tel quel à un public commercial.</w:t>
      </w:r>
    </w:p>
    <w:p w14:paraId="000DCF69" w14:textId="22D6C490"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rôle clé de la structuration des objectifs pédagogiques : il vaut mieux réduire le nombre d’objectifs pour maximiser l’efficacité d’une formation courte.</w:t>
      </w:r>
    </w:p>
    <w:p w14:paraId="48DFE31E" w14:textId="02F1FEA6"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nécessité d’intégrer des exercices pratiques pour assurer l’appropriation et l’application des connaissances.</w:t>
      </w:r>
    </w:p>
    <w:p w14:paraId="0B03CEB9" w14:textId="77777777" w:rsidR="00C26D6C" w:rsidRPr="008B7A86" w:rsidRDefault="00C26D6C" w:rsidP="00F56782">
      <w:pPr>
        <w:spacing w:after="0" w:line="240" w:lineRule="auto"/>
        <w:jc w:val="both"/>
        <w:rPr>
          <w:rFonts w:ascii="Times New Roman" w:eastAsia="Times New Roman" w:hAnsi="Times New Roman" w:cs="Times New Roman"/>
          <w:color w:val="auto"/>
          <w:sz w:val="24"/>
          <w:szCs w:val="24"/>
          <w:lang w:bidi="ar-SA"/>
        </w:rPr>
      </w:pPr>
    </w:p>
    <w:p w14:paraId="3A4A6E8C" w14:textId="77777777" w:rsidR="00C26D6C" w:rsidRPr="008B7A86" w:rsidRDefault="00C26D6C" w:rsidP="00F56782">
      <w:pPr>
        <w:pStyle w:val="Heading2"/>
        <w:jc w:val="both"/>
        <w:rPr>
          <w:rFonts w:ascii="Times New Roman" w:hAnsi="Times New Roman" w:cs="Times New Roman"/>
        </w:rPr>
      </w:pPr>
      <w:bookmarkStart w:id="98" w:name="_Toc189613068"/>
      <w:bookmarkStart w:id="99" w:name="_Toc189836607"/>
      <w:r w:rsidRPr="008B7A86">
        <w:rPr>
          <w:rFonts w:ascii="Times New Roman" w:hAnsi="Times New Roman" w:cs="Times New Roman"/>
        </w:rPr>
        <w:t>Analyse des points forts de l’animation</w:t>
      </w:r>
      <w:bookmarkEnd w:id="98"/>
      <w:bookmarkEnd w:id="99"/>
    </w:p>
    <w:p w14:paraId="6AC67B72" w14:textId="77777777" w:rsidR="00F56782" w:rsidRP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Clarté et vulgarisation du contenu</w:t>
      </w:r>
    </w:p>
    <w:p w14:paraId="4C5A41C2" w14:textId="5B7AAD63" w:rsidR="00196020" w:rsidRPr="00196020" w:rsidRDefault="00C26D6C" w:rsidP="00F56782">
      <w:pPr>
        <w:pStyle w:val="NormalWeb"/>
        <w:spacing w:before="0" w:beforeAutospacing="0" w:after="120" w:afterAutospacing="0"/>
        <w:ind w:left="1072"/>
        <w:jc w:val="both"/>
        <w:rPr>
          <w:lang w:val="fr-FR"/>
        </w:rPr>
      </w:pPr>
      <w:r w:rsidRPr="008B7A86">
        <w:rPr>
          <w:lang w:val="fr-FR"/>
        </w:rPr>
        <w:t xml:space="preserve">J’ai réussi à rendre un sujet complexe </w:t>
      </w:r>
      <w:r w:rsidRPr="008B7A86">
        <w:rPr>
          <w:rStyle w:val="Strong"/>
          <w:rFonts w:eastAsiaTheme="majorEastAsia"/>
          <w:lang w:val="fr-FR"/>
        </w:rPr>
        <w:t>accessible et compréhensible</w:t>
      </w:r>
      <w:r w:rsidRPr="008B7A86">
        <w:rPr>
          <w:lang w:val="fr-FR"/>
        </w:rPr>
        <w:t xml:space="preserve"> grâce à des schémas, des croquis et des analogies bien choisies. Ces supports ont facilité la </w:t>
      </w:r>
      <w:r w:rsidRPr="008B7A86">
        <w:rPr>
          <w:rStyle w:val="Strong"/>
          <w:rFonts w:eastAsiaTheme="majorEastAsia"/>
          <w:lang w:val="fr-FR"/>
        </w:rPr>
        <w:t>mémorisation</w:t>
      </w:r>
      <w:r w:rsidRPr="008B7A86">
        <w:rPr>
          <w:lang w:val="fr-FR"/>
        </w:rPr>
        <w:t xml:space="preserve"> des concepts et ont aidé à structurer mon discours.</w:t>
      </w:r>
    </w:p>
    <w:p w14:paraId="1E7E5A05" w14:textId="77777777" w:rsid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Disponibilité et réactivité</w:t>
      </w:r>
    </w:p>
    <w:p w14:paraId="473C536E" w14:textId="07041433" w:rsidR="00C26D6C" w:rsidRPr="00F56782" w:rsidRDefault="00C26D6C" w:rsidP="00F56782">
      <w:pPr>
        <w:pStyle w:val="NormalWeb"/>
        <w:spacing w:before="0" w:beforeAutospacing="0" w:after="120" w:afterAutospacing="0"/>
        <w:ind w:left="1072"/>
        <w:jc w:val="both"/>
        <w:rPr>
          <w:lang w:val="fr-FR"/>
        </w:rPr>
      </w:pPr>
      <w:r w:rsidRPr="00F56782">
        <w:rPr>
          <w:lang w:val="fr-FR"/>
        </w:rPr>
        <w:t xml:space="preserve">J’ai su </w:t>
      </w:r>
      <w:r w:rsidRPr="00F56782">
        <w:rPr>
          <w:rStyle w:val="Strong"/>
          <w:rFonts w:eastAsiaTheme="majorEastAsia"/>
          <w:lang w:val="fr-FR"/>
        </w:rPr>
        <w:t>m’adapter aux questions des participants</w:t>
      </w:r>
      <w:r w:rsidRPr="00F56782">
        <w:rPr>
          <w:lang w:val="fr-FR"/>
        </w:rPr>
        <w:t xml:space="preserve"> et naviguer rapidement dans </w:t>
      </w:r>
      <w:r w:rsidR="00F56782" w:rsidRPr="00F56782">
        <w:rPr>
          <w:lang w:val="fr-FR"/>
        </w:rPr>
        <w:t>l</w:t>
      </w:r>
      <w:r w:rsidRPr="00F56782">
        <w:rPr>
          <w:lang w:val="fr-FR"/>
        </w:rPr>
        <w:t xml:space="preserve">es slides pour illustrer mes réponses en temps réel. </w:t>
      </w:r>
      <w:r w:rsidR="00F56782" w:rsidRPr="00F56782">
        <w:rPr>
          <w:lang w:val="fr-FR"/>
        </w:rPr>
        <w:t>L</w:t>
      </w:r>
      <w:r w:rsidRPr="00F56782">
        <w:rPr>
          <w:lang w:val="fr-FR"/>
        </w:rPr>
        <w:t xml:space="preserve">a </w:t>
      </w:r>
      <w:r w:rsidRPr="00F56782">
        <w:rPr>
          <w:rStyle w:val="Strong"/>
          <w:rFonts w:eastAsiaTheme="majorEastAsia"/>
          <w:lang w:val="fr-FR"/>
        </w:rPr>
        <w:t>reformul</w:t>
      </w:r>
      <w:r w:rsidR="00F56782" w:rsidRPr="00F56782">
        <w:rPr>
          <w:rStyle w:val="Strong"/>
          <w:rFonts w:eastAsiaTheme="majorEastAsia"/>
          <w:lang w:val="fr-FR"/>
        </w:rPr>
        <w:t>ation</w:t>
      </w:r>
      <w:r w:rsidRPr="00F56782">
        <w:rPr>
          <w:rStyle w:val="Strong"/>
          <w:rFonts w:eastAsiaTheme="majorEastAsia"/>
          <w:lang w:val="fr-FR"/>
        </w:rPr>
        <w:t xml:space="preserve"> et </w:t>
      </w:r>
      <w:r w:rsidR="00F56782" w:rsidRPr="00F56782">
        <w:rPr>
          <w:rStyle w:val="Strong"/>
          <w:rFonts w:eastAsiaTheme="majorEastAsia"/>
          <w:lang w:val="fr-FR"/>
        </w:rPr>
        <w:t>l’</w:t>
      </w:r>
      <w:r w:rsidRPr="00F56782">
        <w:rPr>
          <w:rStyle w:val="Strong"/>
          <w:rFonts w:eastAsiaTheme="majorEastAsia"/>
          <w:lang w:val="fr-FR"/>
        </w:rPr>
        <w:t>écoute active</w:t>
      </w:r>
      <w:r w:rsidRPr="00F56782">
        <w:rPr>
          <w:lang w:val="fr-FR"/>
        </w:rPr>
        <w:t xml:space="preserve"> </w:t>
      </w:r>
      <w:r w:rsidR="00F56782" w:rsidRPr="00F56782">
        <w:rPr>
          <w:lang w:val="fr-FR"/>
        </w:rPr>
        <w:t xml:space="preserve">ont été des </w:t>
      </w:r>
      <w:r w:rsidRPr="00F56782">
        <w:rPr>
          <w:lang w:val="fr-FR"/>
        </w:rPr>
        <w:t>atout</w:t>
      </w:r>
      <w:r w:rsidR="00F56782" w:rsidRPr="00F56782">
        <w:rPr>
          <w:lang w:val="fr-FR"/>
        </w:rPr>
        <w:t>s</w:t>
      </w:r>
      <w:r w:rsidRPr="00F56782">
        <w:rPr>
          <w:lang w:val="fr-FR"/>
        </w:rPr>
        <w:t xml:space="preserve"> pour </w:t>
      </w:r>
      <w:r w:rsidR="00F56782" w:rsidRPr="00F56782">
        <w:rPr>
          <w:lang w:val="fr-FR"/>
        </w:rPr>
        <w:t xml:space="preserve">m’aider à </w:t>
      </w:r>
      <w:r w:rsidRPr="00F56782">
        <w:rPr>
          <w:lang w:val="fr-FR"/>
        </w:rPr>
        <w:t>maintenir l’attention et favoriser l’engagement des apprenants.</w:t>
      </w:r>
    </w:p>
    <w:p w14:paraId="64EC2164" w14:textId="77777777" w:rsidR="00F56782" w:rsidRP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Interaction et engagement des apprenants</w:t>
      </w:r>
    </w:p>
    <w:p w14:paraId="70597C1F" w14:textId="51C9E17A"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J’ai observé une forte participation, ce qui montre que le contenu était </w:t>
      </w:r>
      <w:r w:rsidRPr="008B7A86">
        <w:rPr>
          <w:rStyle w:val="Strong"/>
          <w:rFonts w:eastAsiaTheme="majorEastAsia"/>
          <w:lang w:val="fr-FR"/>
        </w:rPr>
        <w:t>stimulant et intéressant</w:t>
      </w:r>
      <w:r w:rsidRPr="008B7A86">
        <w:rPr>
          <w:lang w:val="fr-FR"/>
        </w:rPr>
        <w:t>. Les questions posées démontraient une réelle volonté d’approfondir la compréhension.</w:t>
      </w:r>
      <w:r w:rsidR="00F56782">
        <w:rPr>
          <w:lang w:val="fr-FR"/>
        </w:rPr>
        <w:t xml:space="preserve"> Cela était déjà un bon signe car mon intention était de sensibiliser les apprenant sur le sujet et réveiller leur curiosité sur le sujet pour continuer à apprendre en autonomie après cette séquence. </w:t>
      </w:r>
    </w:p>
    <w:p w14:paraId="38D019C1" w14:textId="77777777" w:rsidR="00F56782" w:rsidRP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Bonne gestion des signaux non verbaux</w:t>
      </w:r>
    </w:p>
    <w:p w14:paraId="33FBB74F" w14:textId="2278CA2C" w:rsidR="00C26D6C" w:rsidRPr="008B7A86" w:rsidRDefault="00C26D6C" w:rsidP="00F56782">
      <w:pPr>
        <w:pStyle w:val="NormalWeb"/>
        <w:spacing w:before="0" w:beforeAutospacing="0" w:after="120" w:afterAutospacing="0"/>
        <w:ind w:left="1072"/>
        <w:jc w:val="both"/>
        <w:rPr>
          <w:lang w:val="fr-FR"/>
        </w:rPr>
      </w:pPr>
      <w:r w:rsidRPr="008B7A86">
        <w:rPr>
          <w:lang w:val="fr-FR"/>
        </w:rPr>
        <w:t>J’ai pu repérer des signes de confusion ou d’intérêt chez les apprenants, ce qui m’a permis d’ajuster mon rythme et mon approche en fonction de leurs réactions.</w:t>
      </w:r>
    </w:p>
    <w:p w14:paraId="5AB429E3" w14:textId="77777777" w:rsidR="00C26D6C" w:rsidRPr="008B7A86" w:rsidRDefault="00C26D6C" w:rsidP="00F56782">
      <w:pPr>
        <w:pStyle w:val="Heading2"/>
        <w:jc w:val="both"/>
        <w:rPr>
          <w:rFonts w:ascii="Times New Roman" w:hAnsi="Times New Roman" w:cs="Times New Roman"/>
        </w:rPr>
      </w:pPr>
      <w:bookmarkStart w:id="100" w:name="_Toc189613069"/>
      <w:bookmarkStart w:id="101" w:name="_Toc189836608"/>
      <w:r w:rsidRPr="008B7A86">
        <w:rPr>
          <w:rFonts w:ascii="Times New Roman" w:hAnsi="Times New Roman" w:cs="Times New Roman"/>
        </w:rPr>
        <w:t>Axes d’amélioration</w:t>
      </w:r>
      <w:bookmarkEnd w:id="100"/>
      <w:bookmarkEnd w:id="101"/>
    </w:p>
    <w:p w14:paraId="42CDF2F2" w14:textId="77777777" w:rsidR="00F56782" w:rsidRPr="00F56782" w:rsidRDefault="00C26D6C" w:rsidP="00F56782">
      <w:pPr>
        <w:pStyle w:val="NormalWeb"/>
        <w:numPr>
          <w:ilvl w:val="0"/>
          <w:numId w:val="54"/>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Mieux calibrer les objectifs pédagogiques</w:t>
      </w:r>
    </w:p>
    <w:p w14:paraId="4CB7E1A6" w14:textId="71EDF4F2"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J’ai tenté de couvrir </w:t>
      </w:r>
      <w:r w:rsidRPr="008B7A86">
        <w:rPr>
          <w:rStyle w:val="Strong"/>
          <w:rFonts w:eastAsiaTheme="majorEastAsia"/>
          <w:lang w:val="fr-FR"/>
        </w:rPr>
        <w:t>trop de notions</w:t>
      </w:r>
      <w:r w:rsidRPr="008B7A86">
        <w:rPr>
          <w:lang w:val="fr-FR"/>
        </w:rPr>
        <w:t xml:space="preserve"> en trop peu de temps. Il aurait été plus efficace de </w:t>
      </w:r>
      <w:r w:rsidRPr="008B7A86">
        <w:rPr>
          <w:rStyle w:val="Strong"/>
          <w:rFonts w:eastAsiaTheme="majorEastAsia"/>
          <w:lang w:val="fr-FR"/>
        </w:rPr>
        <w:t>réduire le nombre d’objectifs</w:t>
      </w:r>
      <w:r w:rsidRPr="008B7A86">
        <w:rPr>
          <w:lang w:val="fr-FR"/>
        </w:rPr>
        <w:t xml:space="preserve"> et de me concentrer sur </w:t>
      </w:r>
      <w:r w:rsidRPr="008B7A86">
        <w:rPr>
          <w:rStyle w:val="Strong"/>
          <w:rFonts w:eastAsiaTheme="majorEastAsia"/>
          <w:lang w:val="fr-FR"/>
        </w:rPr>
        <w:t>une approche plus ciblée</w:t>
      </w:r>
      <w:r w:rsidRPr="008B7A86">
        <w:rPr>
          <w:lang w:val="fr-FR"/>
        </w:rPr>
        <w:t xml:space="preserve"> : par exemple, mettre davantage l’accent sur la manière de </w:t>
      </w:r>
      <w:r w:rsidRPr="008B7A86">
        <w:rPr>
          <w:rStyle w:val="Strong"/>
          <w:rFonts w:eastAsiaTheme="majorEastAsia"/>
          <w:lang w:val="fr-FR"/>
        </w:rPr>
        <w:t>pitcher la formation</w:t>
      </w:r>
      <w:r w:rsidRPr="008B7A86">
        <w:rPr>
          <w:lang w:val="fr-FR"/>
        </w:rPr>
        <w:t xml:space="preserve"> plutôt que sur les principes détaillés de Scrum.</w:t>
      </w:r>
    </w:p>
    <w:p w14:paraId="3A256759" w14:textId="77777777" w:rsidR="00F56782" w:rsidRDefault="00C26D6C" w:rsidP="00F56782">
      <w:pPr>
        <w:pStyle w:val="NormalWeb"/>
        <w:numPr>
          <w:ilvl w:val="0"/>
          <w:numId w:val="54"/>
        </w:numPr>
        <w:spacing w:before="0" w:beforeAutospacing="0" w:after="0" w:afterAutospacing="0"/>
        <w:ind w:left="1071" w:hanging="357"/>
        <w:jc w:val="both"/>
        <w:rPr>
          <w:lang w:val="fr-FR"/>
        </w:rPr>
      </w:pPr>
      <w:r w:rsidRPr="008B7A86">
        <w:rPr>
          <w:rStyle w:val="Strong"/>
          <w:rFonts w:eastAsiaTheme="majorEastAsia"/>
          <w:lang w:val="fr-FR"/>
        </w:rPr>
        <w:t>Accorder plus de place à la mise en pratique</w:t>
      </w:r>
    </w:p>
    <w:p w14:paraId="455884A1" w14:textId="74674DED"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La formation aurait gagné en efficacité si j’avais </w:t>
      </w:r>
      <w:r w:rsidRPr="008B7A86">
        <w:rPr>
          <w:rStyle w:val="Strong"/>
          <w:rFonts w:eastAsiaTheme="majorEastAsia"/>
          <w:lang w:val="fr-FR"/>
        </w:rPr>
        <w:t>prévu une activité plus immersive</w:t>
      </w:r>
      <w:r w:rsidRPr="008B7A86">
        <w:rPr>
          <w:lang w:val="fr-FR"/>
        </w:rPr>
        <w:t xml:space="preserve"> où les apprenants auraient pu </w:t>
      </w:r>
      <w:r w:rsidRPr="008B7A86">
        <w:rPr>
          <w:rStyle w:val="Strong"/>
          <w:rFonts w:eastAsiaTheme="majorEastAsia"/>
          <w:lang w:val="fr-FR"/>
        </w:rPr>
        <w:t>s’entraîner concrètement</w:t>
      </w:r>
      <w:r w:rsidRPr="008B7A86">
        <w:rPr>
          <w:lang w:val="fr-FR"/>
        </w:rPr>
        <w:t xml:space="preserve"> à argumenter la vente de la formation Scrum.</w:t>
      </w:r>
      <w:r w:rsidR="00F56782">
        <w:rPr>
          <w:lang w:val="fr-FR"/>
        </w:rPr>
        <w:t xml:space="preserve"> Cet entrainement était prévu pendant l’activité avec la simulation avec un assistant virtuel IA ChatGPT (cf. point suivant). </w:t>
      </w:r>
    </w:p>
    <w:p w14:paraId="3B78DE7A" w14:textId="77777777" w:rsidR="00F56782" w:rsidRDefault="00C26D6C" w:rsidP="00F56782">
      <w:pPr>
        <w:pStyle w:val="NormalWeb"/>
        <w:numPr>
          <w:ilvl w:val="0"/>
          <w:numId w:val="54"/>
        </w:numPr>
        <w:spacing w:before="0" w:beforeAutospacing="0" w:after="0" w:afterAutospacing="0"/>
        <w:ind w:left="1071" w:hanging="357"/>
        <w:jc w:val="both"/>
        <w:rPr>
          <w:lang w:val="fr-FR"/>
        </w:rPr>
      </w:pPr>
      <w:r w:rsidRPr="008B7A86">
        <w:rPr>
          <w:rStyle w:val="Strong"/>
          <w:rFonts w:eastAsiaTheme="majorEastAsia"/>
          <w:lang w:val="fr-FR"/>
        </w:rPr>
        <w:t>Améliorer la gestion du temps</w:t>
      </w:r>
    </w:p>
    <w:p w14:paraId="6FE500D5" w14:textId="71A7551B" w:rsidR="00C26D6C" w:rsidRPr="008B7A86" w:rsidRDefault="00C26D6C" w:rsidP="00F56782">
      <w:pPr>
        <w:pStyle w:val="NormalWeb"/>
        <w:spacing w:before="0" w:beforeAutospacing="0" w:after="120" w:afterAutospacing="0"/>
        <w:ind w:left="1072"/>
        <w:jc w:val="both"/>
        <w:rPr>
          <w:lang w:val="fr-FR"/>
        </w:rPr>
      </w:pPr>
      <w:r w:rsidRPr="008B7A86">
        <w:rPr>
          <w:lang w:val="fr-FR"/>
        </w:rPr>
        <w:lastRenderedPageBreak/>
        <w:t xml:space="preserve">Le stress du timing m’a poussé à </w:t>
      </w:r>
      <w:r w:rsidRPr="008B7A86">
        <w:rPr>
          <w:rStyle w:val="Strong"/>
          <w:rFonts w:eastAsiaTheme="majorEastAsia"/>
          <w:lang w:val="fr-FR"/>
        </w:rPr>
        <w:t>passer trop vite sur certains points</w:t>
      </w:r>
      <w:r w:rsidRPr="008B7A86">
        <w:rPr>
          <w:lang w:val="fr-FR"/>
        </w:rPr>
        <w:t xml:space="preserve"> et à sauter des parties importantes, comme l’utilisation de </w:t>
      </w:r>
      <w:r w:rsidRPr="008B7A86">
        <w:rPr>
          <w:rStyle w:val="Strong"/>
          <w:rFonts w:eastAsiaTheme="majorEastAsia"/>
          <w:lang w:val="fr-FR"/>
        </w:rPr>
        <w:t>ChatGPT pour l’entraînement commercial</w:t>
      </w:r>
      <w:r w:rsidRPr="008B7A86">
        <w:rPr>
          <w:lang w:val="fr-FR"/>
        </w:rPr>
        <w:t xml:space="preserve">. Une meilleure structuration du </w:t>
      </w:r>
      <w:r w:rsidRPr="008B7A86">
        <w:rPr>
          <w:rStyle w:val="Strong"/>
          <w:rFonts w:eastAsiaTheme="majorEastAsia"/>
          <w:lang w:val="fr-FR"/>
        </w:rPr>
        <w:t>scénario pédagogique</w:t>
      </w:r>
      <w:r w:rsidRPr="008B7A86">
        <w:rPr>
          <w:lang w:val="fr-FR"/>
        </w:rPr>
        <w:t xml:space="preserve"> aurait permis d’éviter ces ajustements de dernière minute.</w:t>
      </w:r>
    </w:p>
    <w:p w14:paraId="649ED736" w14:textId="77777777" w:rsidR="00F56782" w:rsidRDefault="00C26D6C" w:rsidP="00F56782">
      <w:pPr>
        <w:pStyle w:val="NormalWeb"/>
        <w:numPr>
          <w:ilvl w:val="0"/>
          <w:numId w:val="54"/>
        </w:numPr>
        <w:spacing w:before="0" w:beforeAutospacing="0" w:after="0" w:afterAutospacing="0"/>
        <w:ind w:left="1071" w:hanging="357"/>
        <w:jc w:val="both"/>
        <w:rPr>
          <w:lang w:val="fr-FR"/>
        </w:rPr>
      </w:pPr>
      <w:r w:rsidRPr="008B7A86">
        <w:rPr>
          <w:rStyle w:val="Strong"/>
          <w:rFonts w:eastAsiaTheme="majorEastAsia"/>
          <w:lang w:val="fr-FR"/>
        </w:rPr>
        <w:t>Clarifier le lien entre théorie et application commerciale</w:t>
      </w:r>
    </w:p>
    <w:p w14:paraId="3F5DDE3F" w14:textId="21A57C50"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Même si les participants ont bien compris Scrum, le lien avec la </w:t>
      </w:r>
      <w:r w:rsidRPr="008B7A86">
        <w:rPr>
          <w:rStyle w:val="Strong"/>
          <w:rFonts w:eastAsiaTheme="majorEastAsia"/>
          <w:lang w:val="fr-FR"/>
        </w:rPr>
        <w:t>valorisation commerciale de la formation</w:t>
      </w:r>
      <w:r w:rsidRPr="008B7A86">
        <w:rPr>
          <w:lang w:val="fr-FR"/>
        </w:rPr>
        <w:t xml:space="preserve"> aurait pu être mieux développé. J’aurais dû </w:t>
      </w:r>
      <w:r w:rsidRPr="008B7A86">
        <w:rPr>
          <w:rStyle w:val="Strong"/>
          <w:rFonts w:eastAsiaTheme="majorEastAsia"/>
          <w:lang w:val="fr-FR"/>
        </w:rPr>
        <w:t>présenter des cas concrets</w:t>
      </w:r>
      <w:r w:rsidRPr="008B7A86">
        <w:rPr>
          <w:lang w:val="fr-FR"/>
        </w:rPr>
        <w:t xml:space="preserve"> et montrer comment un commercial peut utiliser ces connaissances pour convaincre un client.</w:t>
      </w:r>
    </w:p>
    <w:p w14:paraId="06FB09E1" w14:textId="77777777" w:rsidR="00C26D6C" w:rsidRPr="008B7A86" w:rsidRDefault="00C26D6C" w:rsidP="00F56782">
      <w:pPr>
        <w:spacing w:after="0" w:line="240" w:lineRule="auto"/>
        <w:jc w:val="both"/>
        <w:rPr>
          <w:rFonts w:ascii="Times New Roman" w:eastAsia="Times New Roman" w:hAnsi="Times New Roman" w:cs="Times New Roman"/>
          <w:color w:val="auto"/>
          <w:sz w:val="24"/>
          <w:szCs w:val="24"/>
          <w:lang w:bidi="ar-SA"/>
        </w:rPr>
      </w:pPr>
    </w:p>
    <w:p w14:paraId="5018CF23" w14:textId="77777777" w:rsidR="006F2249" w:rsidRPr="008B7A86" w:rsidRDefault="006F2249" w:rsidP="00F56782">
      <w:pPr>
        <w:pStyle w:val="Heading2"/>
        <w:jc w:val="both"/>
        <w:rPr>
          <w:rFonts w:ascii="Times New Roman" w:hAnsi="Times New Roman" w:cs="Times New Roman"/>
        </w:rPr>
      </w:pPr>
      <w:bookmarkStart w:id="102" w:name="_Toc189613070"/>
      <w:bookmarkStart w:id="103" w:name="_Toc189836609"/>
      <w:r w:rsidRPr="008B7A86">
        <w:rPr>
          <w:rFonts w:ascii="Times New Roman" w:hAnsi="Times New Roman" w:cs="Times New Roman"/>
        </w:rPr>
        <w:t>Conclusion</w:t>
      </w:r>
      <w:bookmarkEnd w:id="102"/>
      <w:bookmarkEnd w:id="103"/>
      <w:r w:rsidRPr="008B7A86">
        <w:rPr>
          <w:rFonts w:ascii="Times New Roman" w:hAnsi="Times New Roman" w:cs="Times New Roman"/>
        </w:rPr>
        <w:t xml:space="preserve"> </w:t>
      </w:r>
    </w:p>
    <w:p w14:paraId="38342B0D" w14:textId="21DF6405" w:rsidR="00C26D6C" w:rsidRPr="008B7A86" w:rsidRDefault="00C26D6C" w:rsidP="00F56782">
      <w:pPr>
        <w:spacing w:after="0" w:line="240" w:lineRule="auto"/>
        <w:ind w:left="360"/>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Cette séance a mis en évidence les défis liés à l’adaptation d’une formation technique pour un public commercial, ainsi que la nécessité de bien calibrer les objectifs et le contenu pour respecter le temps imparti. La vulgarisation et les supports visuels ont été des points forts, mais l’absence d’exercices pratiques et de mise en situation commerciale a limité le transfert des acquis. Une meilleure articulation entre la compréhension de la méthode Scrum et son application commerciale aurait renforcé l’efficacité de la formation.</w:t>
      </w:r>
    </w:p>
    <w:p w14:paraId="446452FC" w14:textId="77777777" w:rsidR="00C26D6C" w:rsidRPr="008B7A86" w:rsidRDefault="00C26D6C" w:rsidP="00F56782">
      <w:pPr>
        <w:pStyle w:val="NormalWeb"/>
        <w:ind w:left="360"/>
        <w:jc w:val="both"/>
        <w:rPr>
          <w:lang w:val="fr-FR"/>
        </w:rPr>
      </w:pPr>
      <w:r w:rsidRPr="008B7A86">
        <w:rPr>
          <w:lang w:val="fr-FR"/>
        </w:rPr>
        <w:t xml:space="preserve">Cette expérience d’animation a été </w:t>
      </w:r>
      <w:r w:rsidRPr="008B7A86">
        <w:rPr>
          <w:rStyle w:val="Strong"/>
          <w:rFonts w:eastAsiaTheme="majorEastAsia"/>
          <w:lang w:val="fr-FR"/>
        </w:rPr>
        <w:t>un véritable exercice d’adaptation et de réflexion pédagogique</w:t>
      </w:r>
      <w:r w:rsidRPr="008B7A86">
        <w:rPr>
          <w:lang w:val="fr-FR"/>
        </w:rPr>
        <w:t xml:space="preserve">. Ce qui m’a frappé, c’est </w:t>
      </w:r>
      <w:r w:rsidRPr="008B7A86">
        <w:rPr>
          <w:rStyle w:val="Strong"/>
          <w:rFonts w:eastAsiaTheme="majorEastAsia"/>
          <w:lang w:val="fr-FR"/>
        </w:rPr>
        <w:t>la différence entre une formation destinée à des commerciaux et une formation technique sur Scrum</w:t>
      </w:r>
      <w:r w:rsidRPr="008B7A86">
        <w:rPr>
          <w:lang w:val="fr-FR"/>
        </w:rPr>
        <w:t xml:space="preserve"> : il ne suffit pas de bien expliquer un concept, il faut surtout </w:t>
      </w:r>
      <w:r w:rsidRPr="008B7A86">
        <w:rPr>
          <w:rStyle w:val="Strong"/>
          <w:rFonts w:eastAsiaTheme="majorEastAsia"/>
          <w:lang w:val="fr-FR"/>
        </w:rPr>
        <w:t>le rendre actionnable dans un contexte donné</w:t>
      </w:r>
      <w:r w:rsidRPr="008B7A86">
        <w:rPr>
          <w:lang w:val="fr-FR"/>
        </w:rPr>
        <w:t>.</w:t>
      </w:r>
    </w:p>
    <w:p w14:paraId="2584AA12" w14:textId="77777777" w:rsidR="00F56782" w:rsidRDefault="00C26D6C" w:rsidP="00F56782">
      <w:pPr>
        <w:pStyle w:val="NormalWeb"/>
        <w:spacing w:before="0" w:beforeAutospacing="0" w:after="0" w:afterAutospacing="0"/>
        <w:ind w:left="360"/>
        <w:jc w:val="both"/>
        <w:rPr>
          <w:lang w:val="fr-FR"/>
        </w:rPr>
      </w:pPr>
      <w:r w:rsidRPr="008B7A86">
        <w:rPr>
          <w:lang w:val="fr-FR"/>
        </w:rPr>
        <w:t>J’ai appris que :</w:t>
      </w:r>
    </w:p>
    <w:p w14:paraId="06A93306" w14:textId="7EA58A52" w:rsidR="00F56782"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Moins, c’est mieux</w:t>
      </w:r>
      <w:r w:rsidRPr="008B7A86">
        <w:rPr>
          <w:lang w:val="fr-FR"/>
        </w:rPr>
        <w:t xml:space="preserve"> : Il vaut mieux traiter </w:t>
      </w:r>
      <w:r w:rsidRPr="008B7A86">
        <w:rPr>
          <w:rStyle w:val="Strong"/>
          <w:rFonts w:eastAsiaTheme="majorEastAsia"/>
          <w:lang w:val="fr-FR"/>
        </w:rPr>
        <w:t>moins de notions mais en profondeur</w:t>
      </w:r>
      <w:r w:rsidRPr="008B7A86">
        <w:rPr>
          <w:lang w:val="fr-FR"/>
        </w:rPr>
        <w:t>, en laissant plus de place à l’application concrète.</w:t>
      </w:r>
    </w:p>
    <w:p w14:paraId="7830D00F" w14:textId="4F19D7C8" w:rsidR="00F56782"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Le transfert des acquis est essentiel</w:t>
      </w:r>
      <w:r w:rsidRPr="008B7A86">
        <w:rPr>
          <w:lang w:val="fr-FR"/>
        </w:rPr>
        <w:t xml:space="preserve"> : J’ai pris conscience que </w:t>
      </w:r>
      <w:r w:rsidRPr="008B7A86">
        <w:rPr>
          <w:rStyle w:val="Strong"/>
          <w:rFonts w:eastAsiaTheme="majorEastAsia"/>
          <w:lang w:val="fr-FR"/>
        </w:rPr>
        <w:t>l’objectif n’est pas seulement de comprendre</w:t>
      </w:r>
      <w:r w:rsidRPr="008B7A86">
        <w:rPr>
          <w:lang w:val="fr-FR"/>
        </w:rPr>
        <w:t xml:space="preserve">, mais de </w:t>
      </w:r>
      <w:r w:rsidRPr="008B7A86">
        <w:rPr>
          <w:rStyle w:val="Strong"/>
          <w:rFonts w:eastAsiaTheme="majorEastAsia"/>
          <w:lang w:val="fr-FR"/>
        </w:rPr>
        <w:t>pouvoir utiliser ces connaissances dans un cadre professionnel</w:t>
      </w:r>
      <w:r w:rsidRPr="008B7A86">
        <w:rPr>
          <w:lang w:val="fr-FR"/>
        </w:rPr>
        <w:t>.</w:t>
      </w:r>
    </w:p>
    <w:p w14:paraId="20FA7916" w14:textId="6D4F0DC3" w:rsidR="00F56782"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L’animation nécessite une flexibilité constante</w:t>
      </w:r>
      <w:r w:rsidRPr="008B7A86">
        <w:rPr>
          <w:lang w:val="fr-FR"/>
        </w:rPr>
        <w:t xml:space="preserve"> : Il est important de </w:t>
      </w:r>
      <w:r w:rsidRPr="008B7A86">
        <w:rPr>
          <w:rStyle w:val="Strong"/>
          <w:rFonts w:eastAsiaTheme="majorEastAsia"/>
          <w:lang w:val="fr-FR"/>
        </w:rPr>
        <w:t>garder une marge de manœuvre</w:t>
      </w:r>
      <w:r w:rsidRPr="008B7A86">
        <w:rPr>
          <w:lang w:val="fr-FR"/>
        </w:rPr>
        <w:t xml:space="preserve"> pour ajuster le déroulé en fonction des réactions du groupe.</w:t>
      </w:r>
    </w:p>
    <w:p w14:paraId="57D06F67" w14:textId="1F5D4EFE" w:rsidR="00C26D6C" w:rsidRPr="008B7A86"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La mise en situation doit être au cœur de la formation</w:t>
      </w:r>
      <w:r w:rsidRPr="008B7A86">
        <w:rPr>
          <w:lang w:val="fr-FR"/>
        </w:rPr>
        <w:t xml:space="preserve"> : À l’avenir, je m’assurerai d’</w:t>
      </w:r>
      <w:r w:rsidRPr="008B7A86">
        <w:rPr>
          <w:rStyle w:val="Strong"/>
          <w:rFonts w:eastAsiaTheme="majorEastAsia"/>
          <w:lang w:val="fr-FR"/>
        </w:rPr>
        <w:t>intégrer systématiquement une phase pratique</w:t>
      </w:r>
      <w:r w:rsidRPr="008B7A86">
        <w:rPr>
          <w:lang w:val="fr-FR"/>
        </w:rPr>
        <w:t>, car c’est elle qui permet réellement d’ancrer les apprentissages.</w:t>
      </w:r>
    </w:p>
    <w:p w14:paraId="724EA4CC" w14:textId="77777777" w:rsidR="00C26D6C" w:rsidRPr="008B7A86" w:rsidRDefault="00C26D6C" w:rsidP="00F56782">
      <w:pPr>
        <w:pStyle w:val="NormalWeb"/>
        <w:ind w:left="360"/>
        <w:jc w:val="both"/>
        <w:rPr>
          <w:lang w:val="fr-FR"/>
        </w:rPr>
      </w:pPr>
      <w:r w:rsidRPr="008B7A86">
        <w:rPr>
          <w:lang w:val="fr-FR"/>
        </w:rPr>
        <w:t xml:space="preserve">En conclusion, </w:t>
      </w:r>
      <w:r w:rsidRPr="008B7A86">
        <w:rPr>
          <w:rStyle w:val="Strong"/>
          <w:rFonts w:eastAsiaTheme="majorEastAsia"/>
          <w:lang w:val="fr-FR"/>
        </w:rPr>
        <w:t>cette séquence m’a fait évoluer dans ma posture de formateur</w:t>
      </w:r>
      <w:r w:rsidRPr="008B7A86">
        <w:rPr>
          <w:lang w:val="fr-FR"/>
        </w:rPr>
        <w:t xml:space="preserve">. J’ai pris conscience que l’efficacité d’une formation ne repose pas seulement sur la transmission des connaissances, mais surtout sur la </w:t>
      </w:r>
      <w:r w:rsidRPr="008B7A86">
        <w:rPr>
          <w:rStyle w:val="Strong"/>
          <w:rFonts w:eastAsiaTheme="majorEastAsia"/>
          <w:lang w:val="fr-FR"/>
        </w:rPr>
        <w:t>capacité à créer un lien entre le contenu et son application concrète</w:t>
      </w:r>
      <w:r w:rsidRPr="008B7A86">
        <w:rPr>
          <w:lang w:val="fr-FR"/>
        </w:rPr>
        <w:t xml:space="preserve">. Cette expérience me servira dans mes futures interventions pour </w:t>
      </w:r>
      <w:r w:rsidRPr="008B7A86">
        <w:rPr>
          <w:rStyle w:val="Strong"/>
          <w:rFonts w:eastAsiaTheme="majorEastAsia"/>
          <w:lang w:val="fr-FR"/>
        </w:rPr>
        <w:t>rendre mes formations encore plus impactantes et adaptées au public visé</w:t>
      </w:r>
      <w:r w:rsidRPr="008B7A86">
        <w:rPr>
          <w:lang w:val="fr-FR"/>
        </w:rPr>
        <w:t>.</w:t>
      </w:r>
    </w:p>
    <w:p w14:paraId="7DC3ED4F" w14:textId="354EA65E" w:rsidR="00DE57BD" w:rsidRPr="008B7A86" w:rsidRDefault="00DE57BD" w:rsidP="00F56782">
      <w:pPr>
        <w:spacing w:after="0" w:line="240" w:lineRule="auto"/>
        <w:jc w:val="both"/>
        <w:rPr>
          <w:rFonts w:ascii="Times New Roman" w:eastAsia="Times New Roman" w:hAnsi="Times New Roman" w:cs="Times New Roman"/>
          <w:color w:val="auto"/>
          <w:sz w:val="24"/>
          <w:szCs w:val="24"/>
          <w:lang w:bidi="ar-SA"/>
        </w:rPr>
      </w:pPr>
    </w:p>
    <w:sectPr w:rsidR="00DE57BD" w:rsidRPr="008B7A86" w:rsidSect="00F56782">
      <w:pgSz w:w="11907" w:h="16839" w:code="9"/>
      <w:pgMar w:top="851" w:right="1275" w:bottom="720"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8021BA" w14:textId="77777777" w:rsidR="006B05D3" w:rsidRDefault="006B05D3">
      <w:pPr>
        <w:spacing w:after="0" w:line="240" w:lineRule="auto"/>
      </w:pPr>
      <w:r>
        <w:separator/>
      </w:r>
    </w:p>
  </w:endnote>
  <w:endnote w:type="continuationSeparator" w:id="0">
    <w:p w14:paraId="251DB741" w14:textId="77777777" w:rsidR="006B05D3" w:rsidRDefault="006B05D3">
      <w:pPr>
        <w:spacing w:after="0" w:line="240" w:lineRule="auto"/>
      </w:pPr>
      <w:r>
        <w:continuationSeparator/>
      </w:r>
    </w:p>
  </w:endnote>
  <w:endnote w:type="continuationNotice" w:id="1">
    <w:p w14:paraId="69A5A3E3" w14:textId="77777777" w:rsidR="006B05D3" w:rsidRDefault="006B05D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rbel">
    <w:panose1 w:val="020B0503020204020204"/>
    <w:charset w:val="00"/>
    <w:family w:val="swiss"/>
    <w:pitch w:val="variable"/>
    <w:sig w:usb0="A00002EF" w:usb1="4000A44B" w:usb2="00000000" w:usb3="00000000" w:csb0="0000019F" w:csb1="00000000"/>
  </w:font>
  <w:font w:name="Meiryo">
    <w:panose1 w:val="020B0604030504040204"/>
    <w:charset w:val="80"/>
    <w:family w:val="swiss"/>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0E83AA" w14:textId="77777777" w:rsidR="006B05D3" w:rsidRDefault="006B05D3">
      <w:pPr>
        <w:spacing w:after="0" w:line="240" w:lineRule="auto"/>
      </w:pPr>
      <w:r>
        <w:separator/>
      </w:r>
    </w:p>
  </w:footnote>
  <w:footnote w:type="continuationSeparator" w:id="0">
    <w:p w14:paraId="0DEBD5E5" w14:textId="77777777" w:rsidR="006B05D3" w:rsidRDefault="006B05D3">
      <w:pPr>
        <w:spacing w:after="0" w:line="240" w:lineRule="auto"/>
      </w:pPr>
      <w:r>
        <w:continuationSeparator/>
      </w:r>
    </w:p>
  </w:footnote>
  <w:footnote w:type="continuationNotice" w:id="1">
    <w:p w14:paraId="6991D60F" w14:textId="77777777" w:rsidR="006B05D3" w:rsidRDefault="006B05D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439EB"/>
    <w:multiLevelType w:val="hybridMultilevel"/>
    <w:tmpl w:val="C116E1F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 w15:restartNumberingAfterBreak="0">
    <w:nsid w:val="03F214F8"/>
    <w:multiLevelType w:val="multilevel"/>
    <w:tmpl w:val="2EC0FE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176C86"/>
    <w:multiLevelType w:val="multilevel"/>
    <w:tmpl w:val="61AEA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D6436"/>
    <w:multiLevelType w:val="multilevel"/>
    <w:tmpl w:val="4F7A9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452512"/>
    <w:multiLevelType w:val="multilevel"/>
    <w:tmpl w:val="BFE0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1141EE"/>
    <w:multiLevelType w:val="multilevel"/>
    <w:tmpl w:val="F08CC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586A43"/>
    <w:multiLevelType w:val="multilevel"/>
    <w:tmpl w:val="CC880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0964FE"/>
    <w:multiLevelType w:val="multilevel"/>
    <w:tmpl w:val="814CD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49452C"/>
    <w:multiLevelType w:val="hybridMultilevel"/>
    <w:tmpl w:val="F8B010E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7F78CC"/>
    <w:multiLevelType w:val="multilevel"/>
    <w:tmpl w:val="EAD24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CA3245"/>
    <w:multiLevelType w:val="hybridMultilevel"/>
    <w:tmpl w:val="F036CF9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DD230FF"/>
    <w:multiLevelType w:val="multilevel"/>
    <w:tmpl w:val="E438F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221E94"/>
    <w:multiLevelType w:val="hybridMultilevel"/>
    <w:tmpl w:val="3274F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131552"/>
    <w:multiLevelType w:val="multilevel"/>
    <w:tmpl w:val="63B0B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1F40E8"/>
    <w:multiLevelType w:val="multilevel"/>
    <w:tmpl w:val="91CAA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AA1676"/>
    <w:multiLevelType w:val="multilevel"/>
    <w:tmpl w:val="B8DE8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6665C4"/>
    <w:multiLevelType w:val="multilevel"/>
    <w:tmpl w:val="F65CB4F6"/>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1DD1B80"/>
    <w:multiLevelType w:val="multilevel"/>
    <w:tmpl w:val="5066D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E6543C"/>
    <w:multiLevelType w:val="multilevel"/>
    <w:tmpl w:val="B35A0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8E4F85"/>
    <w:multiLevelType w:val="hybridMultilevel"/>
    <w:tmpl w:val="C812E9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8E7329B"/>
    <w:multiLevelType w:val="hybridMultilevel"/>
    <w:tmpl w:val="A8FC3C44"/>
    <w:lvl w:ilvl="0" w:tplc="04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 w15:restartNumberingAfterBreak="0">
    <w:nsid w:val="3B950DA9"/>
    <w:multiLevelType w:val="multilevel"/>
    <w:tmpl w:val="701C49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536B10"/>
    <w:multiLevelType w:val="multilevel"/>
    <w:tmpl w:val="43F0AE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FE5E53"/>
    <w:multiLevelType w:val="multilevel"/>
    <w:tmpl w:val="4F32A20C"/>
    <w:styleLink w:val="CurrentList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2C66022"/>
    <w:multiLevelType w:val="multilevel"/>
    <w:tmpl w:val="8FD422DE"/>
    <w:lvl w:ilvl="0">
      <w:start w:val="1"/>
      <w:numFmt w:val="bullet"/>
      <w:lvlText w:val=""/>
      <w:lvlJc w:val="left"/>
      <w:pPr>
        <w:tabs>
          <w:tab w:val="num" w:pos="-900"/>
        </w:tabs>
        <w:ind w:left="-900" w:hanging="360"/>
      </w:pPr>
      <w:rPr>
        <w:rFonts w:ascii="Symbol" w:hAnsi="Symbol" w:hint="default"/>
        <w:sz w:val="20"/>
      </w:rPr>
    </w:lvl>
    <w:lvl w:ilvl="1" w:tentative="1">
      <w:start w:val="1"/>
      <w:numFmt w:val="bullet"/>
      <w:lvlText w:val="o"/>
      <w:lvlJc w:val="left"/>
      <w:pPr>
        <w:tabs>
          <w:tab w:val="num" w:pos="-180"/>
        </w:tabs>
        <w:ind w:left="-180" w:hanging="360"/>
      </w:pPr>
      <w:rPr>
        <w:rFonts w:ascii="Courier New" w:hAnsi="Courier New" w:hint="default"/>
        <w:sz w:val="20"/>
      </w:rPr>
    </w:lvl>
    <w:lvl w:ilvl="2" w:tentative="1">
      <w:start w:val="1"/>
      <w:numFmt w:val="bullet"/>
      <w:lvlText w:val=""/>
      <w:lvlJc w:val="left"/>
      <w:pPr>
        <w:tabs>
          <w:tab w:val="num" w:pos="540"/>
        </w:tabs>
        <w:ind w:left="540" w:hanging="360"/>
      </w:pPr>
      <w:rPr>
        <w:rFonts w:ascii="Wingdings" w:hAnsi="Wingdings" w:hint="default"/>
        <w:sz w:val="20"/>
      </w:rPr>
    </w:lvl>
    <w:lvl w:ilvl="3" w:tentative="1">
      <w:start w:val="1"/>
      <w:numFmt w:val="bullet"/>
      <w:lvlText w:val=""/>
      <w:lvlJc w:val="left"/>
      <w:pPr>
        <w:tabs>
          <w:tab w:val="num" w:pos="1260"/>
        </w:tabs>
        <w:ind w:left="1260" w:hanging="360"/>
      </w:pPr>
      <w:rPr>
        <w:rFonts w:ascii="Wingdings" w:hAnsi="Wingdings" w:hint="default"/>
        <w:sz w:val="20"/>
      </w:rPr>
    </w:lvl>
    <w:lvl w:ilvl="4" w:tentative="1">
      <w:start w:val="1"/>
      <w:numFmt w:val="bullet"/>
      <w:lvlText w:val=""/>
      <w:lvlJc w:val="left"/>
      <w:pPr>
        <w:tabs>
          <w:tab w:val="num" w:pos="1980"/>
        </w:tabs>
        <w:ind w:left="1980" w:hanging="360"/>
      </w:pPr>
      <w:rPr>
        <w:rFonts w:ascii="Wingdings" w:hAnsi="Wingdings" w:hint="default"/>
        <w:sz w:val="20"/>
      </w:rPr>
    </w:lvl>
    <w:lvl w:ilvl="5" w:tentative="1">
      <w:start w:val="1"/>
      <w:numFmt w:val="bullet"/>
      <w:lvlText w:val=""/>
      <w:lvlJc w:val="left"/>
      <w:pPr>
        <w:tabs>
          <w:tab w:val="num" w:pos="2700"/>
        </w:tabs>
        <w:ind w:left="2700" w:hanging="360"/>
      </w:pPr>
      <w:rPr>
        <w:rFonts w:ascii="Wingdings" w:hAnsi="Wingdings" w:hint="default"/>
        <w:sz w:val="20"/>
      </w:rPr>
    </w:lvl>
    <w:lvl w:ilvl="6" w:tentative="1">
      <w:start w:val="1"/>
      <w:numFmt w:val="bullet"/>
      <w:lvlText w:val=""/>
      <w:lvlJc w:val="left"/>
      <w:pPr>
        <w:tabs>
          <w:tab w:val="num" w:pos="3420"/>
        </w:tabs>
        <w:ind w:left="3420" w:hanging="360"/>
      </w:pPr>
      <w:rPr>
        <w:rFonts w:ascii="Wingdings" w:hAnsi="Wingdings" w:hint="default"/>
        <w:sz w:val="20"/>
      </w:rPr>
    </w:lvl>
    <w:lvl w:ilvl="7" w:tentative="1">
      <w:start w:val="1"/>
      <w:numFmt w:val="bullet"/>
      <w:lvlText w:val=""/>
      <w:lvlJc w:val="left"/>
      <w:pPr>
        <w:tabs>
          <w:tab w:val="num" w:pos="4140"/>
        </w:tabs>
        <w:ind w:left="4140" w:hanging="360"/>
      </w:pPr>
      <w:rPr>
        <w:rFonts w:ascii="Wingdings" w:hAnsi="Wingdings" w:hint="default"/>
        <w:sz w:val="20"/>
      </w:rPr>
    </w:lvl>
    <w:lvl w:ilvl="8" w:tentative="1">
      <w:start w:val="1"/>
      <w:numFmt w:val="bullet"/>
      <w:lvlText w:val=""/>
      <w:lvlJc w:val="left"/>
      <w:pPr>
        <w:tabs>
          <w:tab w:val="num" w:pos="4860"/>
        </w:tabs>
        <w:ind w:left="4860" w:hanging="360"/>
      </w:pPr>
      <w:rPr>
        <w:rFonts w:ascii="Wingdings" w:hAnsi="Wingdings" w:hint="default"/>
        <w:sz w:val="20"/>
      </w:rPr>
    </w:lvl>
  </w:abstractNum>
  <w:abstractNum w:abstractNumId="25" w15:restartNumberingAfterBreak="0">
    <w:nsid w:val="439E4BDE"/>
    <w:multiLevelType w:val="multilevel"/>
    <w:tmpl w:val="AAA610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852FFF"/>
    <w:multiLevelType w:val="hybridMultilevel"/>
    <w:tmpl w:val="9BA44976"/>
    <w:lvl w:ilvl="0" w:tplc="CB0E800E">
      <w:start w:val="1"/>
      <w:numFmt w:val="decimal"/>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3D3F24"/>
    <w:multiLevelType w:val="multilevel"/>
    <w:tmpl w:val="31D2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17663A"/>
    <w:multiLevelType w:val="multilevel"/>
    <w:tmpl w:val="37F6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C847E3"/>
    <w:multiLevelType w:val="multilevel"/>
    <w:tmpl w:val="416AD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E443E37"/>
    <w:multiLevelType w:val="multilevel"/>
    <w:tmpl w:val="173A5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5A1197"/>
    <w:multiLevelType w:val="multilevel"/>
    <w:tmpl w:val="FE3CE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29C751C"/>
    <w:multiLevelType w:val="multilevel"/>
    <w:tmpl w:val="FE9C6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2FF4B62"/>
    <w:multiLevelType w:val="multilevel"/>
    <w:tmpl w:val="88D86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DF25B7"/>
    <w:multiLevelType w:val="multilevel"/>
    <w:tmpl w:val="49A0D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B846A9"/>
    <w:multiLevelType w:val="hybridMultilevel"/>
    <w:tmpl w:val="122C60EA"/>
    <w:lvl w:ilvl="0" w:tplc="FFFFFFFF">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6" w15:restartNumberingAfterBreak="0">
    <w:nsid w:val="5A2F02A0"/>
    <w:multiLevelType w:val="multilevel"/>
    <w:tmpl w:val="D2D2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0304C8"/>
    <w:multiLevelType w:val="multilevel"/>
    <w:tmpl w:val="389E6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2093083"/>
    <w:multiLevelType w:val="multilevel"/>
    <w:tmpl w:val="A9E40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20A7451"/>
    <w:multiLevelType w:val="multilevel"/>
    <w:tmpl w:val="49664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3EC1669"/>
    <w:multiLevelType w:val="multilevel"/>
    <w:tmpl w:val="C9C8B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61D2468"/>
    <w:multiLevelType w:val="multilevel"/>
    <w:tmpl w:val="D124D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91A4971"/>
    <w:multiLevelType w:val="hybridMultilevel"/>
    <w:tmpl w:val="04ACB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566971"/>
    <w:multiLevelType w:val="multilevel"/>
    <w:tmpl w:val="C902F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09A14F3"/>
    <w:multiLevelType w:val="multilevel"/>
    <w:tmpl w:val="E5AA31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1226875"/>
    <w:multiLevelType w:val="multilevel"/>
    <w:tmpl w:val="3D9C1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7F840C4"/>
    <w:multiLevelType w:val="multilevel"/>
    <w:tmpl w:val="C6B8F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91447090">
    <w:abstractNumId w:val="26"/>
  </w:num>
  <w:num w:numId="2" w16cid:durableId="1320813982">
    <w:abstractNumId w:val="16"/>
  </w:num>
  <w:num w:numId="3" w16cid:durableId="1766147849">
    <w:abstractNumId w:val="23"/>
  </w:num>
  <w:num w:numId="4" w16cid:durableId="117378871">
    <w:abstractNumId w:val="24"/>
  </w:num>
  <w:num w:numId="5" w16cid:durableId="858355487">
    <w:abstractNumId w:val="32"/>
  </w:num>
  <w:num w:numId="6" w16cid:durableId="1685790475">
    <w:abstractNumId w:val="14"/>
  </w:num>
  <w:num w:numId="7" w16cid:durableId="659384652">
    <w:abstractNumId w:val="6"/>
  </w:num>
  <w:num w:numId="8" w16cid:durableId="682709418">
    <w:abstractNumId w:val="37"/>
  </w:num>
  <w:num w:numId="9" w16cid:durableId="1661352730">
    <w:abstractNumId w:val="0"/>
  </w:num>
  <w:num w:numId="10" w16cid:durableId="764499217">
    <w:abstractNumId w:val="19"/>
  </w:num>
  <w:num w:numId="11" w16cid:durableId="752358166">
    <w:abstractNumId w:val="20"/>
  </w:num>
  <w:num w:numId="12" w16cid:durableId="1468816090">
    <w:abstractNumId w:val="8"/>
  </w:num>
  <w:num w:numId="13" w16cid:durableId="807354988">
    <w:abstractNumId w:val="10"/>
  </w:num>
  <w:num w:numId="14" w16cid:durableId="99877079">
    <w:abstractNumId w:val="26"/>
    <w:lvlOverride w:ilvl="0">
      <w:startOverride w:val="1"/>
    </w:lvlOverride>
  </w:num>
  <w:num w:numId="15" w16cid:durableId="648247497">
    <w:abstractNumId w:val="26"/>
    <w:lvlOverride w:ilvl="0">
      <w:startOverride w:val="1"/>
    </w:lvlOverride>
  </w:num>
  <w:num w:numId="16" w16cid:durableId="1593277674">
    <w:abstractNumId w:val="26"/>
    <w:lvlOverride w:ilvl="0">
      <w:startOverride w:val="1"/>
    </w:lvlOverride>
  </w:num>
  <w:num w:numId="17" w16cid:durableId="2019578110">
    <w:abstractNumId w:val="26"/>
    <w:lvlOverride w:ilvl="0">
      <w:startOverride w:val="1"/>
    </w:lvlOverride>
  </w:num>
  <w:num w:numId="18" w16cid:durableId="826096392">
    <w:abstractNumId w:val="26"/>
    <w:lvlOverride w:ilvl="0">
      <w:startOverride w:val="1"/>
    </w:lvlOverride>
  </w:num>
  <w:num w:numId="19" w16cid:durableId="405689754">
    <w:abstractNumId w:val="26"/>
    <w:lvlOverride w:ilvl="0">
      <w:startOverride w:val="1"/>
    </w:lvlOverride>
  </w:num>
  <w:num w:numId="20" w16cid:durableId="513692599">
    <w:abstractNumId w:val="26"/>
    <w:lvlOverride w:ilvl="0">
      <w:startOverride w:val="1"/>
    </w:lvlOverride>
  </w:num>
  <w:num w:numId="21" w16cid:durableId="109857395">
    <w:abstractNumId w:val="38"/>
  </w:num>
  <w:num w:numId="22" w16cid:durableId="1734618744">
    <w:abstractNumId w:val="43"/>
  </w:num>
  <w:num w:numId="23" w16cid:durableId="1537544338">
    <w:abstractNumId w:val="41"/>
  </w:num>
  <w:num w:numId="24" w16cid:durableId="1214535257">
    <w:abstractNumId w:val="33"/>
  </w:num>
  <w:num w:numId="25" w16cid:durableId="1181505874">
    <w:abstractNumId w:val="4"/>
  </w:num>
  <w:num w:numId="26" w16cid:durableId="1088846371">
    <w:abstractNumId w:val="44"/>
  </w:num>
  <w:num w:numId="27" w16cid:durableId="117535649">
    <w:abstractNumId w:val="45"/>
  </w:num>
  <w:num w:numId="28" w16cid:durableId="1437480099">
    <w:abstractNumId w:val="27"/>
  </w:num>
  <w:num w:numId="29" w16cid:durableId="829490714">
    <w:abstractNumId w:val="22"/>
  </w:num>
  <w:num w:numId="30" w16cid:durableId="355622802">
    <w:abstractNumId w:val="39"/>
  </w:num>
  <w:num w:numId="31" w16cid:durableId="627592017">
    <w:abstractNumId w:val="15"/>
  </w:num>
  <w:num w:numId="32" w16cid:durableId="1173839932">
    <w:abstractNumId w:val="13"/>
  </w:num>
  <w:num w:numId="33" w16cid:durableId="1617174733">
    <w:abstractNumId w:val="17"/>
  </w:num>
  <w:num w:numId="34" w16cid:durableId="1275793616">
    <w:abstractNumId w:val="2"/>
  </w:num>
  <w:num w:numId="35" w16cid:durableId="2120446679">
    <w:abstractNumId w:val="18"/>
  </w:num>
  <w:num w:numId="36" w16cid:durableId="1022438496">
    <w:abstractNumId w:val="5"/>
  </w:num>
  <w:num w:numId="37" w16cid:durableId="77139004">
    <w:abstractNumId w:val="11"/>
  </w:num>
  <w:num w:numId="38" w16cid:durableId="1631282197">
    <w:abstractNumId w:val="1"/>
  </w:num>
  <w:num w:numId="39" w16cid:durableId="2091003845">
    <w:abstractNumId w:val="28"/>
  </w:num>
  <w:num w:numId="40" w16cid:durableId="260722932">
    <w:abstractNumId w:val="31"/>
  </w:num>
  <w:num w:numId="41" w16cid:durableId="686293997">
    <w:abstractNumId w:val="7"/>
  </w:num>
  <w:num w:numId="42" w16cid:durableId="2021739913">
    <w:abstractNumId w:val="30"/>
  </w:num>
  <w:num w:numId="43" w16cid:durableId="1705404294">
    <w:abstractNumId w:val="25"/>
  </w:num>
  <w:num w:numId="44" w16cid:durableId="1791850854">
    <w:abstractNumId w:val="34"/>
  </w:num>
  <w:num w:numId="45" w16cid:durableId="1523937544">
    <w:abstractNumId w:val="3"/>
  </w:num>
  <w:num w:numId="46" w16cid:durableId="1585454757">
    <w:abstractNumId w:val="36"/>
  </w:num>
  <w:num w:numId="47" w16cid:durableId="1529221417">
    <w:abstractNumId w:val="29"/>
  </w:num>
  <w:num w:numId="48" w16cid:durableId="1494641373">
    <w:abstractNumId w:val="46"/>
  </w:num>
  <w:num w:numId="49" w16cid:durableId="712577865">
    <w:abstractNumId w:val="40"/>
  </w:num>
  <w:num w:numId="50" w16cid:durableId="602226114">
    <w:abstractNumId w:val="9"/>
  </w:num>
  <w:num w:numId="51" w16cid:durableId="2092852127">
    <w:abstractNumId w:val="35"/>
  </w:num>
  <w:num w:numId="52" w16cid:durableId="953823960">
    <w:abstractNumId w:val="21"/>
  </w:num>
  <w:num w:numId="53" w16cid:durableId="419716164">
    <w:abstractNumId w:val="42"/>
  </w:num>
  <w:num w:numId="54" w16cid:durableId="96897146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0543"/>
    <w:rsid w:val="00034390"/>
    <w:rsid w:val="00045834"/>
    <w:rsid w:val="000617F0"/>
    <w:rsid w:val="00076E67"/>
    <w:rsid w:val="0008282B"/>
    <w:rsid w:val="000A35F6"/>
    <w:rsid w:val="000B0543"/>
    <w:rsid w:val="000C201D"/>
    <w:rsid w:val="000E2FBD"/>
    <w:rsid w:val="00112D62"/>
    <w:rsid w:val="00196020"/>
    <w:rsid w:val="001C6A71"/>
    <w:rsid w:val="00202A6A"/>
    <w:rsid w:val="00240D08"/>
    <w:rsid w:val="00300589"/>
    <w:rsid w:val="00375718"/>
    <w:rsid w:val="00377136"/>
    <w:rsid w:val="003F4BC9"/>
    <w:rsid w:val="00447BA6"/>
    <w:rsid w:val="00465D51"/>
    <w:rsid w:val="0047120E"/>
    <w:rsid w:val="00476C4C"/>
    <w:rsid w:val="004D3ACB"/>
    <w:rsid w:val="004E5213"/>
    <w:rsid w:val="004F7F0A"/>
    <w:rsid w:val="00521956"/>
    <w:rsid w:val="00543102"/>
    <w:rsid w:val="005568D2"/>
    <w:rsid w:val="005C5526"/>
    <w:rsid w:val="00637A79"/>
    <w:rsid w:val="00682B4C"/>
    <w:rsid w:val="006B05D3"/>
    <w:rsid w:val="006F1C6D"/>
    <w:rsid w:val="006F2249"/>
    <w:rsid w:val="006F3615"/>
    <w:rsid w:val="00706397"/>
    <w:rsid w:val="00735FF5"/>
    <w:rsid w:val="007434CE"/>
    <w:rsid w:val="0082291E"/>
    <w:rsid w:val="00831DB2"/>
    <w:rsid w:val="00846A7D"/>
    <w:rsid w:val="0088471D"/>
    <w:rsid w:val="00890EA6"/>
    <w:rsid w:val="008B7A86"/>
    <w:rsid w:val="009148AD"/>
    <w:rsid w:val="00936567"/>
    <w:rsid w:val="00951AF9"/>
    <w:rsid w:val="00981E4A"/>
    <w:rsid w:val="009D2289"/>
    <w:rsid w:val="009E692F"/>
    <w:rsid w:val="009F3E39"/>
    <w:rsid w:val="00A41AF4"/>
    <w:rsid w:val="00A438B0"/>
    <w:rsid w:val="00A647E1"/>
    <w:rsid w:val="00AA6544"/>
    <w:rsid w:val="00AB7B3A"/>
    <w:rsid w:val="00AE0B5F"/>
    <w:rsid w:val="00AE48E9"/>
    <w:rsid w:val="00B2499C"/>
    <w:rsid w:val="00BB7B26"/>
    <w:rsid w:val="00BC4E07"/>
    <w:rsid w:val="00C0311B"/>
    <w:rsid w:val="00C26D6C"/>
    <w:rsid w:val="00C35C8A"/>
    <w:rsid w:val="00CA184A"/>
    <w:rsid w:val="00CD4097"/>
    <w:rsid w:val="00CE59E0"/>
    <w:rsid w:val="00D05A26"/>
    <w:rsid w:val="00D37F72"/>
    <w:rsid w:val="00D5274E"/>
    <w:rsid w:val="00D52A59"/>
    <w:rsid w:val="00D8378C"/>
    <w:rsid w:val="00D91F2F"/>
    <w:rsid w:val="00DA79D7"/>
    <w:rsid w:val="00DE57BD"/>
    <w:rsid w:val="00E2220A"/>
    <w:rsid w:val="00E32436"/>
    <w:rsid w:val="00E744AA"/>
    <w:rsid w:val="00EA5B8C"/>
    <w:rsid w:val="00EF6341"/>
    <w:rsid w:val="00F01291"/>
    <w:rsid w:val="00F07EB2"/>
    <w:rsid w:val="00F16C5B"/>
    <w:rsid w:val="00F228F7"/>
    <w:rsid w:val="00F23990"/>
    <w:rsid w:val="00F56782"/>
    <w:rsid w:val="00F8793F"/>
    <w:rsid w:val="00F9502E"/>
    <w:rsid w:val="00FA2B9B"/>
    <w:rsid w:val="00FB1B74"/>
    <w:rsid w:val="00FB45D4"/>
    <w:rsid w:val="00FF203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B53002"/>
  <w15:chartTrackingRefBased/>
  <w15:docId w15:val="{D1DDD08A-E7FD-9C4C-BED5-60C808211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fr-FR" w:eastAsia="en-US" w:bidi="fr-FR"/>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2A59"/>
  </w:style>
  <w:style w:type="paragraph" w:styleId="Heading1">
    <w:name w:val="heading 1"/>
    <w:basedOn w:val="Normal"/>
    <w:link w:val="Heading1Char"/>
    <w:uiPriority w:val="3"/>
    <w:qFormat/>
    <w:rsid w:val="00F56782"/>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rsid w:val="00E32436"/>
    <w:pPr>
      <w:keepNext/>
      <w:keepLines/>
      <w:numPr>
        <w:numId w:val="1"/>
      </w:numPr>
      <w:spacing w:after="60" w:line="288" w:lineRule="auto"/>
      <w:contextualSpacing/>
      <w:outlineLvl w:val="1"/>
    </w:pPr>
    <w:rPr>
      <w:rFonts w:asciiTheme="majorHAnsi" w:eastAsiaTheme="majorEastAsia" w:hAnsiTheme="majorHAnsi" w:cstheme="majorBidi"/>
      <w:color w:val="4C264C" w:themeColor="accent1" w:themeShade="BF"/>
      <w:sz w:val="40"/>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sid w:val="00F56782"/>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sid w:val="00E32436"/>
    <w:rPr>
      <w:rFonts w:asciiTheme="majorHAnsi" w:eastAsiaTheme="majorEastAsia" w:hAnsiTheme="majorHAnsi" w:cstheme="majorBidi"/>
      <w:color w:val="4C264C" w:themeColor="accent1" w:themeShade="BF"/>
      <w:sz w:val="40"/>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numbering" w:customStyle="1" w:styleId="CurrentList1">
    <w:name w:val="Current List1"/>
    <w:uiPriority w:val="99"/>
    <w:rsid w:val="00E32436"/>
    <w:pPr>
      <w:numPr>
        <w:numId w:val="2"/>
      </w:numPr>
    </w:pPr>
  </w:style>
  <w:style w:type="numbering" w:customStyle="1" w:styleId="CurrentList2">
    <w:name w:val="Current List2"/>
    <w:uiPriority w:val="99"/>
    <w:rsid w:val="00E32436"/>
    <w:pPr>
      <w:numPr>
        <w:numId w:val="3"/>
      </w:numPr>
    </w:pPr>
  </w:style>
  <w:style w:type="paragraph" w:styleId="ListParagraph">
    <w:name w:val="List Paragraph"/>
    <w:basedOn w:val="Normal"/>
    <w:uiPriority w:val="34"/>
    <w:unhideWhenUsed/>
    <w:qFormat/>
    <w:rsid w:val="00E32436"/>
    <w:pPr>
      <w:ind w:left="720"/>
      <w:contextualSpacing/>
    </w:pPr>
  </w:style>
  <w:style w:type="paragraph" w:styleId="NormalWeb">
    <w:name w:val="Normal (Web)"/>
    <w:basedOn w:val="Normal"/>
    <w:uiPriority w:val="99"/>
    <w:semiHidden/>
    <w:unhideWhenUsed/>
    <w:rsid w:val="00E32436"/>
    <w:pPr>
      <w:spacing w:before="100" w:beforeAutospacing="1" w:after="100" w:afterAutospacing="1" w:line="240" w:lineRule="auto"/>
    </w:pPr>
    <w:rPr>
      <w:rFonts w:ascii="Times New Roman" w:eastAsia="Times New Roman" w:hAnsi="Times New Roman" w:cs="Times New Roman"/>
      <w:color w:val="auto"/>
      <w:sz w:val="24"/>
      <w:szCs w:val="24"/>
      <w:lang w:val="en-US" w:bidi="ar-SA"/>
    </w:rPr>
  </w:style>
  <w:style w:type="character" w:styleId="Strong">
    <w:name w:val="Strong"/>
    <w:basedOn w:val="DefaultParagraphFont"/>
    <w:uiPriority w:val="22"/>
    <w:qFormat/>
    <w:rsid w:val="00E32436"/>
    <w:rPr>
      <w:b/>
      <w:bCs/>
    </w:rPr>
  </w:style>
  <w:style w:type="paragraph" w:styleId="TOCHeading">
    <w:name w:val="TOC Heading"/>
    <w:basedOn w:val="Heading1"/>
    <w:next w:val="Normal"/>
    <w:uiPriority w:val="39"/>
    <w:unhideWhenUsed/>
    <w:qFormat/>
    <w:rsid w:val="0082291E"/>
    <w:pPr>
      <w:pBdr>
        <w:top w:val="none" w:sz="0" w:space="0" w:color="auto"/>
        <w:bottom w:val="none" w:sz="0" w:space="0" w:color="auto"/>
      </w:pBdr>
      <w:shd w:val="clear" w:color="auto" w:fill="auto"/>
      <w:spacing w:before="240" w:after="0" w:line="259" w:lineRule="auto"/>
      <w:contextualSpacing w:val="0"/>
      <w:jc w:val="left"/>
      <w:outlineLvl w:val="9"/>
    </w:pPr>
    <w:rPr>
      <w:color w:val="4C264C" w:themeColor="accent1" w:themeShade="BF"/>
      <w:sz w:val="32"/>
      <w:lang w:val="en-US" w:bidi="ar-SA"/>
    </w:rPr>
  </w:style>
  <w:style w:type="paragraph" w:styleId="TOC1">
    <w:name w:val="toc 1"/>
    <w:basedOn w:val="Normal"/>
    <w:next w:val="Normal"/>
    <w:autoRedefine/>
    <w:uiPriority w:val="39"/>
    <w:unhideWhenUsed/>
    <w:rsid w:val="00BC4E07"/>
    <w:pPr>
      <w:tabs>
        <w:tab w:val="right" w:leader="dot" w:pos="9488"/>
      </w:tabs>
      <w:spacing w:after="0" w:line="240" w:lineRule="auto"/>
    </w:pPr>
  </w:style>
  <w:style w:type="paragraph" w:styleId="TOC2">
    <w:name w:val="toc 2"/>
    <w:basedOn w:val="Normal"/>
    <w:next w:val="Normal"/>
    <w:autoRedefine/>
    <w:uiPriority w:val="39"/>
    <w:unhideWhenUsed/>
    <w:rsid w:val="0082291E"/>
    <w:pPr>
      <w:spacing w:after="100"/>
      <w:ind w:left="200"/>
    </w:pPr>
  </w:style>
  <w:style w:type="character" w:styleId="Hyperlink">
    <w:name w:val="Hyperlink"/>
    <w:basedOn w:val="DefaultParagraphFont"/>
    <w:uiPriority w:val="99"/>
    <w:unhideWhenUsed/>
    <w:rsid w:val="0082291E"/>
    <w:rPr>
      <w:color w:val="BC5FBC" w:themeColor="hyperlink"/>
      <w:u w:val="single"/>
    </w:rPr>
  </w:style>
  <w:style w:type="character" w:styleId="UnresolvedMention">
    <w:name w:val="Unresolved Mention"/>
    <w:basedOn w:val="DefaultParagraphFont"/>
    <w:uiPriority w:val="99"/>
    <w:semiHidden/>
    <w:unhideWhenUsed/>
    <w:rsid w:val="00F239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68814">
      <w:bodyDiv w:val="1"/>
      <w:marLeft w:val="0"/>
      <w:marRight w:val="0"/>
      <w:marTop w:val="0"/>
      <w:marBottom w:val="0"/>
      <w:divBdr>
        <w:top w:val="none" w:sz="0" w:space="0" w:color="auto"/>
        <w:left w:val="none" w:sz="0" w:space="0" w:color="auto"/>
        <w:bottom w:val="none" w:sz="0" w:space="0" w:color="auto"/>
        <w:right w:val="none" w:sz="0" w:space="0" w:color="auto"/>
      </w:divBdr>
    </w:div>
    <w:div w:id="38669297">
      <w:bodyDiv w:val="1"/>
      <w:marLeft w:val="0"/>
      <w:marRight w:val="0"/>
      <w:marTop w:val="0"/>
      <w:marBottom w:val="0"/>
      <w:divBdr>
        <w:top w:val="none" w:sz="0" w:space="0" w:color="auto"/>
        <w:left w:val="none" w:sz="0" w:space="0" w:color="auto"/>
        <w:bottom w:val="none" w:sz="0" w:space="0" w:color="auto"/>
        <w:right w:val="none" w:sz="0" w:space="0" w:color="auto"/>
      </w:divBdr>
    </w:div>
    <w:div w:id="44642296">
      <w:bodyDiv w:val="1"/>
      <w:marLeft w:val="0"/>
      <w:marRight w:val="0"/>
      <w:marTop w:val="0"/>
      <w:marBottom w:val="0"/>
      <w:divBdr>
        <w:top w:val="none" w:sz="0" w:space="0" w:color="auto"/>
        <w:left w:val="none" w:sz="0" w:space="0" w:color="auto"/>
        <w:bottom w:val="none" w:sz="0" w:space="0" w:color="auto"/>
        <w:right w:val="none" w:sz="0" w:space="0" w:color="auto"/>
      </w:divBdr>
    </w:div>
    <w:div w:id="177890050">
      <w:bodyDiv w:val="1"/>
      <w:marLeft w:val="0"/>
      <w:marRight w:val="0"/>
      <w:marTop w:val="0"/>
      <w:marBottom w:val="0"/>
      <w:divBdr>
        <w:top w:val="none" w:sz="0" w:space="0" w:color="auto"/>
        <w:left w:val="none" w:sz="0" w:space="0" w:color="auto"/>
        <w:bottom w:val="none" w:sz="0" w:space="0" w:color="auto"/>
        <w:right w:val="none" w:sz="0" w:space="0" w:color="auto"/>
      </w:divBdr>
    </w:div>
    <w:div w:id="293945037">
      <w:bodyDiv w:val="1"/>
      <w:marLeft w:val="0"/>
      <w:marRight w:val="0"/>
      <w:marTop w:val="0"/>
      <w:marBottom w:val="0"/>
      <w:divBdr>
        <w:top w:val="none" w:sz="0" w:space="0" w:color="auto"/>
        <w:left w:val="none" w:sz="0" w:space="0" w:color="auto"/>
        <w:bottom w:val="none" w:sz="0" w:space="0" w:color="auto"/>
        <w:right w:val="none" w:sz="0" w:space="0" w:color="auto"/>
      </w:divBdr>
    </w:div>
    <w:div w:id="332338837">
      <w:bodyDiv w:val="1"/>
      <w:marLeft w:val="0"/>
      <w:marRight w:val="0"/>
      <w:marTop w:val="0"/>
      <w:marBottom w:val="0"/>
      <w:divBdr>
        <w:top w:val="none" w:sz="0" w:space="0" w:color="auto"/>
        <w:left w:val="none" w:sz="0" w:space="0" w:color="auto"/>
        <w:bottom w:val="none" w:sz="0" w:space="0" w:color="auto"/>
        <w:right w:val="none" w:sz="0" w:space="0" w:color="auto"/>
      </w:divBdr>
    </w:div>
    <w:div w:id="358091528">
      <w:bodyDiv w:val="1"/>
      <w:marLeft w:val="0"/>
      <w:marRight w:val="0"/>
      <w:marTop w:val="0"/>
      <w:marBottom w:val="0"/>
      <w:divBdr>
        <w:top w:val="none" w:sz="0" w:space="0" w:color="auto"/>
        <w:left w:val="none" w:sz="0" w:space="0" w:color="auto"/>
        <w:bottom w:val="none" w:sz="0" w:space="0" w:color="auto"/>
        <w:right w:val="none" w:sz="0" w:space="0" w:color="auto"/>
      </w:divBdr>
    </w:div>
    <w:div w:id="406926978">
      <w:bodyDiv w:val="1"/>
      <w:marLeft w:val="0"/>
      <w:marRight w:val="0"/>
      <w:marTop w:val="0"/>
      <w:marBottom w:val="0"/>
      <w:divBdr>
        <w:top w:val="none" w:sz="0" w:space="0" w:color="auto"/>
        <w:left w:val="none" w:sz="0" w:space="0" w:color="auto"/>
        <w:bottom w:val="none" w:sz="0" w:space="0" w:color="auto"/>
        <w:right w:val="none" w:sz="0" w:space="0" w:color="auto"/>
      </w:divBdr>
    </w:div>
    <w:div w:id="414060892">
      <w:bodyDiv w:val="1"/>
      <w:marLeft w:val="0"/>
      <w:marRight w:val="0"/>
      <w:marTop w:val="0"/>
      <w:marBottom w:val="0"/>
      <w:divBdr>
        <w:top w:val="none" w:sz="0" w:space="0" w:color="auto"/>
        <w:left w:val="none" w:sz="0" w:space="0" w:color="auto"/>
        <w:bottom w:val="none" w:sz="0" w:space="0" w:color="auto"/>
        <w:right w:val="none" w:sz="0" w:space="0" w:color="auto"/>
      </w:divBdr>
    </w:div>
    <w:div w:id="496655396">
      <w:bodyDiv w:val="1"/>
      <w:marLeft w:val="0"/>
      <w:marRight w:val="0"/>
      <w:marTop w:val="0"/>
      <w:marBottom w:val="0"/>
      <w:divBdr>
        <w:top w:val="none" w:sz="0" w:space="0" w:color="auto"/>
        <w:left w:val="none" w:sz="0" w:space="0" w:color="auto"/>
        <w:bottom w:val="none" w:sz="0" w:space="0" w:color="auto"/>
        <w:right w:val="none" w:sz="0" w:space="0" w:color="auto"/>
      </w:divBdr>
    </w:div>
    <w:div w:id="585261900">
      <w:bodyDiv w:val="1"/>
      <w:marLeft w:val="0"/>
      <w:marRight w:val="0"/>
      <w:marTop w:val="0"/>
      <w:marBottom w:val="0"/>
      <w:divBdr>
        <w:top w:val="none" w:sz="0" w:space="0" w:color="auto"/>
        <w:left w:val="none" w:sz="0" w:space="0" w:color="auto"/>
        <w:bottom w:val="none" w:sz="0" w:space="0" w:color="auto"/>
        <w:right w:val="none" w:sz="0" w:space="0" w:color="auto"/>
      </w:divBdr>
    </w:div>
    <w:div w:id="626089652">
      <w:bodyDiv w:val="1"/>
      <w:marLeft w:val="0"/>
      <w:marRight w:val="0"/>
      <w:marTop w:val="0"/>
      <w:marBottom w:val="0"/>
      <w:divBdr>
        <w:top w:val="none" w:sz="0" w:space="0" w:color="auto"/>
        <w:left w:val="none" w:sz="0" w:space="0" w:color="auto"/>
        <w:bottom w:val="none" w:sz="0" w:space="0" w:color="auto"/>
        <w:right w:val="none" w:sz="0" w:space="0" w:color="auto"/>
      </w:divBdr>
    </w:div>
    <w:div w:id="645596811">
      <w:bodyDiv w:val="1"/>
      <w:marLeft w:val="0"/>
      <w:marRight w:val="0"/>
      <w:marTop w:val="0"/>
      <w:marBottom w:val="0"/>
      <w:divBdr>
        <w:top w:val="none" w:sz="0" w:space="0" w:color="auto"/>
        <w:left w:val="none" w:sz="0" w:space="0" w:color="auto"/>
        <w:bottom w:val="none" w:sz="0" w:space="0" w:color="auto"/>
        <w:right w:val="none" w:sz="0" w:space="0" w:color="auto"/>
      </w:divBdr>
    </w:div>
    <w:div w:id="741607307">
      <w:bodyDiv w:val="1"/>
      <w:marLeft w:val="0"/>
      <w:marRight w:val="0"/>
      <w:marTop w:val="0"/>
      <w:marBottom w:val="0"/>
      <w:divBdr>
        <w:top w:val="none" w:sz="0" w:space="0" w:color="auto"/>
        <w:left w:val="none" w:sz="0" w:space="0" w:color="auto"/>
        <w:bottom w:val="none" w:sz="0" w:space="0" w:color="auto"/>
        <w:right w:val="none" w:sz="0" w:space="0" w:color="auto"/>
      </w:divBdr>
    </w:div>
    <w:div w:id="764765997">
      <w:bodyDiv w:val="1"/>
      <w:marLeft w:val="0"/>
      <w:marRight w:val="0"/>
      <w:marTop w:val="0"/>
      <w:marBottom w:val="0"/>
      <w:divBdr>
        <w:top w:val="none" w:sz="0" w:space="0" w:color="auto"/>
        <w:left w:val="none" w:sz="0" w:space="0" w:color="auto"/>
        <w:bottom w:val="none" w:sz="0" w:space="0" w:color="auto"/>
        <w:right w:val="none" w:sz="0" w:space="0" w:color="auto"/>
      </w:divBdr>
    </w:div>
    <w:div w:id="867641992">
      <w:bodyDiv w:val="1"/>
      <w:marLeft w:val="0"/>
      <w:marRight w:val="0"/>
      <w:marTop w:val="0"/>
      <w:marBottom w:val="0"/>
      <w:divBdr>
        <w:top w:val="none" w:sz="0" w:space="0" w:color="auto"/>
        <w:left w:val="none" w:sz="0" w:space="0" w:color="auto"/>
        <w:bottom w:val="none" w:sz="0" w:space="0" w:color="auto"/>
        <w:right w:val="none" w:sz="0" w:space="0" w:color="auto"/>
      </w:divBdr>
    </w:div>
    <w:div w:id="958073413">
      <w:bodyDiv w:val="1"/>
      <w:marLeft w:val="0"/>
      <w:marRight w:val="0"/>
      <w:marTop w:val="0"/>
      <w:marBottom w:val="0"/>
      <w:divBdr>
        <w:top w:val="none" w:sz="0" w:space="0" w:color="auto"/>
        <w:left w:val="none" w:sz="0" w:space="0" w:color="auto"/>
        <w:bottom w:val="none" w:sz="0" w:space="0" w:color="auto"/>
        <w:right w:val="none" w:sz="0" w:space="0" w:color="auto"/>
      </w:divBdr>
    </w:div>
    <w:div w:id="975455431">
      <w:bodyDiv w:val="1"/>
      <w:marLeft w:val="0"/>
      <w:marRight w:val="0"/>
      <w:marTop w:val="0"/>
      <w:marBottom w:val="0"/>
      <w:divBdr>
        <w:top w:val="none" w:sz="0" w:space="0" w:color="auto"/>
        <w:left w:val="none" w:sz="0" w:space="0" w:color="auto"/>
        <w:bottom w:val="none" w:sz="0" w:space="0" w:color="auto"/>
        <w:right w:val="none" w:sz="0" w:space="0" w:color="auto"/>
      </w:divBdr>
    </w:div>
    <w:div w:id="1041976523">
      <w:bodyDiv w:val="1"/>
      <w:marLeft w:val="0"/>
      <w:marRight w:val="0"/>
      <w:marTop w:val="0"/>
      <w:marBottom w:val="0"/>
      <w:divBdr>
        <w:top w:val="none" w:sz="0" w:space="0" w:color="auto"/>
        <w:left w:val="none" w:sz="0" w:space="0" w:color="auto"/>
        <w:bottom w:val="none" w:sz="0" w:space="0" w:color="auto"/>
        <w:right w:val="none" w:sz="0" w:space="0" w:color="auto"/>
      </w:divBdr>
    </w:div>
    <w:div w:id="1050225327">
      <w:bodyDiv w:val="1"/>
      <w:marLeft w:val="0"/>
      <w:marRight w:val="0"/>
      <w:marTop w:val="0"/>
      <w:marBottom w:val="0"/>
      <w:divBdr>
        <w:top w:val="none" w:sz="0" w:space="0" w:color="auto"/>
        <w:left w:val="none" w:sz="0" w:space="0" w:color="auto"/>
        <w:bottom w:val="none" w:sz="0" w:space="0" w:color="auto"/>
        <w:right w:val="none" w:sz="0" w:space="0" w:color="auto"/>
      </w:divBdr>
    </w:div>
    <w:div w:id="1179154070">
      <w:bodyDiv w:val="1"/>
      <w:marLeft w:val="0"/>
      <w:marRight w:val="0"/>
      <w:marTop w:val="0"/>
      <w:marBottom w:val="0"/>
      <w:divBdr>
        <w:top w:val="none" w:sz="0" w:space="0" w:color="auto"/>
        <w:left w:val="none" w:sz="0" w:space="0" w:color="auto"/>
        <w:bottom w:val="none" w:sz="0" w:space="0" w:color="auto"/>
        <w:right w:val="none" w:sz="0" w:space="0" w:color="auto"/>
      </w:divBdr>
    </w:div>
    <w:div w:id="1203252943">
      <w:bodyDiv w:val="1"/>
      <w:marLeft w:val="0"/>
      <w:marRight w:val="0"/>
      <w:marTop w:val="0"/>
      <w:marBottom w:val="0"/>
      <w:divBdr>
        <w:top w:val="none" w:sz="0" w:space="0" w:color="auto"/>
        <w:left w:val="none" w:sz="0" w:space="0" w:color="auto"/>
        <w:bottom w:val="none" w:sz="0" w:space="0" w:color="auto"/>
        <w:right w:val="none" w:sz="0" w:space="0" w:color="auto"/>
      </w:divBdr>
    </w:div>
    <w:div w:id="1207793061">
      <w:bodyDiv w:val="1"/>
      <w:marLeft w:val="0"/>
      <w:marRight w:val="0"/>
      <w:marTop w:val="0"/>
      <w:marBottom w:val="0"/>
      <w:divBdr>
        <w:top w:val="none" w:sz="0" w:space="0" w:color="auto"/>
        <w:left w:val="none" w:sz="0" w:space="0" w:color="auto"/>
        <w:bottom w:val="none" w:sz="0" w:space="0" w:color="auto"/>
        <w:right w:val="none" w:sz="0" w:space="0" w:color="auto"/>
      </w:divBdr>
    </w:div>
    <w:div w:id="1308239734">
      <w:bodyDiv w:val="1"/>
      <w:marLeft w:val="0"/>
      <w:marRight w:val="0"/>
      <w:marTop w:val="0"/>
      <w:marBottom w:val="0"/>
      <w:divBdr>
        <w:top w:val="none" w:sz="0" w:space="0" w:color="auto"/>
        <w:left w:val="none" w:sz="0" w:space="0" w:color="auto"/>
        <w:bottom w:val="none" w:sz="0" w:space="0" w:color="auto"/>
        <w:right w:val="none" w:sz="0" w:space="0" w:color="auto"/>
      </w:divBdr>
    </w:div>
    <w:div w:id="1384645882">
      <w:bodyDiv w:val="1"/>
      <w:marLeft w:val="0"/>
      <w:marRight w:val="0"/>
      <w:marTop w:val="0"/>
      <w:marBottom w:val="0"/>
      <w:divBdr>
        <w:top w:val="none" w:sz="0" w:space="0" w:color="auto"/>
        <w:left w:val="none" w:sz="0" w:space="0" w:color="auto"/>
        <w:bottom w:val="none" w:sz="0" w:space="0" w:color="auto"/>
        <w:right w:val="none" w:sz="0" w:space="0" w:color="auto"/>
      </w:divBdr>
    </w:div>
    <w:div w:id="1407999517">
      <w:bodyDiv w:val="1"/>
      <w:marLeft w:val="0"/>
      <w:marRight w:val="0"/>
      <w:marTop w:val="0"/>
      <w:marBottom w:val="0"/>
      <w:divBdr>
        <w:top w:val="none" w:sz="0" w:space="0" w:color="auto"/>
        <w:left w:val="none" w:sz="0" w:space="0" w:color="auto"/>
        <w:bottom w:val="none" w:sz="0" w:space="0" w:color="auto"/>
        <w:right w:val="none" w:sz="0" w:space="0" w:color="auto"/>
      </w:divBdr>
    </w:div>
    <w:div w:id="1408311037">
      <w:bodyDiv w:val="1"/>
      <w:marLeft w:val="0"/>
      <w:marRight w:val="0"/>
      <w:marTop w:val="0"/>
      <w:marBottom w:val="0"/>
      <w:divBdr>
        <w:top w:val="none" w:sz="0" w:space="0" w:color="auto"/>
        <w:left w:val="none" w:sz="0" w:space="0" w:color="auto"/>
        <w:bottom w:val="none" w:sz="0" w:space="0" w:color="auto"/>
        <w:right w:val="none" w:sz="0" w:space="0" w:color="auto"/>
      </w:divBdr>
    </w:div>
    <w:div w:id="1452703178">
      <w:bodyDiv w:val="1"/>
      <w:marLeft w:val="0"/>
      <w:marRight w:val="0"/>
      <w:marTop w:val="0"/>
      <w:marBottom w:val="0"/>
      <w:divBdr>
        <w:top w:val="none" w:sz="0" w:space="0" w:color="auto"/>
        <w:left w:val="none" w:sz="0" w:space="0" w:color="auto"/>
        <w:bottom w:val="none" w:sz="0" w:space="0" w:color="auto"/>
        <w:right w:val="none" w:sz="0" w:space="0" w:color="auto"/>
      </w:divBdr>
    </w:div>
    <w:div w:id="1470436141">
      <w:bodyDiv w:val="1"/>
      <w:marLeft w:val="0"/>
      <w:marRight w:val="0"/>
      <w:marTop w:val="0"/>
      <w:marBottom w:val="0"/>
      <w:divBdr>
        <w:top w:val="none" w:sz="0" w:space="0" w:color="auto"/>
        <w:left w:val="none" w:sz="0" w:space="0" w:color="auto"/>
        <w:bottom w:val="none" w:sz="0" w:space="0" w:color="auto"/>
        <w:right w:val="none" w:sz="0" w:space="0" w:color="auto"/>
      </w:divBdr>
    </w:div>
    <w:div w:id="1499227649">
      <w:bodyDiv w:val="1"/>
      <w:marLeft w:val="0"/>
      <w:marRight w:val="0"/>
      <w:marTop w:val="0"/>
      <w:marBottom w:val="0"/>
      <w:divBdr>
        <w:top w:val="none" w:sz="0" w:space="0" w:color="auto"/>
        <w:left w:val="none" w:sz="0" w:space="0" w:color="auto"/>
        <w:bottom w:val="none" w:sz="0" w:space="0" w:color="auto"/>
        <w:right w:val="none" w:sz="0" w:space="0" w:color="auto"/>
      </w:divBdr>
    </w:div>
    <w:div w:id="1520511960">
      <w:bodyDiv w:val="1"/>
      <w:marLeft w:val="0"/>
      <w:marRight w:val="0"/>
      <w:marTop w:val="0"/>
      <w:marBottom w:val="0"/>
      <w:divBdr>
        <w:top w:val="none" w:sz="0" w:space="0" w:color="auto"/>
        <w:left w:val="none" w:sz="0" w:space="0" w:color="auto"/>
        <w:bottom w:val="none" w:sz="0" w:space="0" w:color="auto"/>
        <w:right w:val="none" w:sz="0" w:space="0" w:color="auto"/>
      </w:divBdr>
    </w:div>
    <w:div w:id="1522402520">
      <w:bodyDiv w:val="1"/>
      <w:marLeft w:val="0"/>
      <w:marRight w:val="0"/>
      <w:marTop w:val="0"/>
      <w:marBottom w:val="0"/>
      <w:divBdr>
        <w:top w:val="none" w:sz="0" w:space="0" w:color="auto"/>
        <w:left w:val="none" w:sz="0" w:space="0" w:color="auto"/>
        <w:bottom w:val="none" w:sz="0" w:space="0" w:color="auto"/>
        <w:right w:val="none" w:sz="0" w:space="0" w:color="auto"/>
      </w:divBdr>
    </w:div>
    <w:div w:id="1535919801">
      <w:bodyDiv w:val="1"/>
      <w:marLeft w:val="0"/>
      <w:marRight w:val="0"/>
      <w:marTop w:val="0"/>
      <w:marBottom w:val="0"/>
      <w:divBdr>
        <w:top w:val="none" w:sz="0" w:space="0" w:color="auto"/>
        <w:left w:val="none" w:sz="0" w:space="0" w:color="auto"/>
        <w:bottom w:val="none" w:sz="0" w:space="0" w:color="auto"/>
        <w:right w:val="none" w:sz="0" w:space="0" w:color="auto"/>
      </w:divBdr>
    </w:div>
    <w:div w:id="1557470479">
      <w:bodyDiv w:val="1"/>
      <w:marLeft w:val="0"/>
      <w:marRight w:val="0"/>
      <w:marTop w:val="0"/>
      <w:marBottom w:val="0"/>
      <w:divBdr>
        <w:top w:val="none" w:sz="0" w:space="0" w:color="auto"/>
        <w:left w:val="none" w:sz="0" w:space="0" w:color="auto"/>
        <w:bottom w:val="none" w:sz="0" w:space="0" w:color="auto"/>
        <w:right w:val="none" w:sz="0" w:space="0" w:color="auto"/>
      </w:divBdr>
    </w:div>
    <w:div w:id="1661805459">
      <w:bodyDiv w:val="1"/>
      <w:marLeft w:val="0"/>
      <w:marRight w:val="0"/>
      <w:marTop w:val="0"/>
      <w:marBottom w:val="0"/>
      <w:divBdr>
        <w:top w:val="none" w:sz="0" w:space="0" w:color="auto"/>
        <w:left w:val="none" w:sz="0" w:space="0" w:color="auto"/>
        <w:bottom w:val="none" w:sz="0" w:space="0" w:color="auto"/>
        <w:right w:val="none" w:sz="0" w:space="0" w:color="auto"/>
      </w:divBdr>
    </w:div>
    <w:div w:id="1668677856">
      <w:bodyDiv w:val="1"/>
      <w:marLeft w:val="0"/>
      <w:marRight w:val="0"/>
      <w:marTop w:val="0"/>
      <w:marBottom w:val="0"/>
      <w:divBdr>
        <w:top w:val="none" w:sz="0" w:space="0" w:color="auto"/>
        <w:left w:val="none" w:sz="0" w:space="0" w:color="auto"/>
        <w:bottom w:val="none" w:sz="0" w:space="0" w:color="auto"/>
        <w:right w:val="none" w:sz="0" w:space="0" w:color="auto"/>
      </w:divBdr>
    </w:div>
    <w:div w:id="1676496257">
      <w:bodyDiv w:val="1"/>
      <w:marLeft w:val="0"/>
      <w:marRight w:val="0"/>
      <w:marTop w:val="0"/>
      <w:marBottom w:val="0"/>
      <w:divBdr>
        <w:top w:val="none" w:sz="0" w:space="0" w:color="auto"/>
        <w:left w:val="none" w:sz="0" w:space="0" w:color="auto"/>
        <w:bottom w:val="none" w:sz="0" w:space="0" w:color="auto"/>
        <w:right w:val="none" w:sz="0" w:space="0" w:color="auto"/>
      </w:divBdr>
    </w:div>
    <w:div w:id="1725983526">
      <w:bodyDiv w:val="1"/>
      <w:marLeft w:val="0"/>
      <w:marRight w:val="0"/>
      <w:marTop w:val="0"/>
      <w:marBottom w:val="0"/>
      <w:divBdr>
        <w:top w:val="none" w:sz="0" w:space="0" w:color="auto"/>
        <w:left w:val="none" w:sz="0" w:space="0" w:color="auto"/>
        <w:bottom w:val="none" w:sz="0" w:space="0" w:color="auto"/>
        <w:right w:val="none" w:sz="0" w:space="0" w:color="auto"/>
      </w:divBdr>
    </w:div>
    <w:div w:id="1750082709">
      <w:bodyDiv w:val="1"/>
      <w:marLeft w:val="0"/>
      <w:marRight w:val="0"/>
      <w:marTop w:val="0"/>
      <w:marBottom w:val="0"/>
      <w:divBdr>
        <w:top w:val="none" w:sz="0" w:space="0" w:color="auto"/>
        <w:left w:val="none" w:sz="0" w:space="0" w:color="auto"/>
        <w:bottom w:val="none" w:sz="0" w:space="0" w:color="auto"/>
        <w:right w:val="none" w:sz="0" w:space="0" w:color="auto"/>
      </w:divBdr>
    </w:div>
    <w:div w:id="1753891877">
      <w:bodyDiv w:val="1"/>
      <w:marLeft w:val="0"/>
      <w:marRight w:val="0"/>
      <w:marTop w:val="0"/>
      <w:marBottom w:val="0"/>
      <w:divBdr>
        <w:top w:val="none" w:sz="0" w:space="0" w:color="auto"/>
        <w:left w:val="none" w:sz="0" w:space="0" w:color="auto"/>
        <w:bottom w:val="none" w:sz="0" w:space="0" w:color="auto"/>
        <w:right w:val="none" w:sz="0" w:space="0" w:color="auto"/>
      </w:divBdr>
    </w:div>
    <w:div w:id="1782410008">
      <w:bodyDiv w:val="1"/>
      <w:marLeft w:val="0"/>
      <w:marRight w:val="0"/>
      <w:marTop w:val="0"/>
      <w:marBottom w:val="0"/>
      <w:divBdr>
        <w:top w:val="none" w:sz="0" w:space="0" w:color="auto"/>
        <w:left w:val="none" w:sz="0" w:space="0" w:color="auto"/>
        <w:bottom w:val="none" w:sz="0" w:space="0" w:color="auto"/>
        <w:right w:val="none" w:sz="0" w:space="0" w:color="auto"/>
      </w:divBdr>
    </w:div>
    <w:div w:id="1907565495">
      <w:bodyDiv w:val="1"/>
      <w:marLeft w:val="0"/>
      <w:marRight w:val="0"/>
      <w:marTop w:val="0"/>
      <w:marBottom w:val="0"/>
      <w:divBdr>
        <w:top w:val="none" w:sz="0" w:space="0" w:color="auto"/>
        <w:left w:val="none" w:sz="0" w:space="0" w:color="auto"/>
        <w:bottom w:val="none" w:sz="0" w:space="0" w:color="auto"/>
        <w:right w:val="none" w:sz="0" w:space="0" w:color="auto"/>
      </w:divBdr>
    </w:div>
    <w:div w:id="1912306057">
      <w:bodyDiv w:val="1"/>
      <w:marLeft w:val="0"/>
      <w:marRight w:val="0"/>
      <w:marTop w:val="0"/>
      <w:marBottom w:val="0"/>
      <w:divBdr>
        <w:top w:val="none" w:sz="0" w:space="0" w:color="auto"/>
        <w:left w:val="none" w:sz="0" w:space="0" w:color="auto"/>
        <w:bottom w:val="none" w:sz="0" w:space="0" w:color="auto"/>
        <w:right w:val="none" w:sz="0" w:space="0" w:color="auto"/>
      </w:divBdr>
    </w:div>
    <w:div w:id="1963995989">
      <w:bodyDiv w:val="1"/>
      <w:marLeft w:val="0"/>
      <w:marRight w:val="0"/>
      <w:marTop w:val="0"/>
      <w:marBottom w:val="0"/>
      <w:divBdr>
        <w:top w:val="none" w:sz="0" w:space="0" w:color="auto"/>
        <w:left w:val="none" w:sz="0" w:space="0" w:color="auto"/>
        <w:bottom w:val="none" w:sz="0" w:space="0" w:color="auto"/>
        <w:right w:val="none" w:sz="0" w:space="0" w:color="auto"/>
      </w:divBdr>
    </w:div>
    <w:div w:id="2089185338">
      <w:bodyDiv w:val="1"/>
      <w:marLeft w:val="0"/>
      <w:marRight w:val="0"/>
      <w:marTop w:val="0"/>
      <w:marBottom w:val="0"/>
      <w:divBdr>
        <w:top w:val="none" w:sz="0" w:space="0" w:color="auto"/>
        <w:left w:val="none" w:sz="0" w:space="0" w:color="auto"/>
        <w:bottom w:val="none" w:sz="0" w:space="0" w:color="auto"/>
        <w:right w:val="none" w:sz="0" w:space="0" w:color="auto"/>
      </w:divBdr>
    </w:div>
    <w:div w:id="2117827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mohamedelafrit.com/fad106" TargetMode="Externa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DE1EE7D-F03B-4880-96AA-A48A09A87A51}">
  <ds:schemaRefs>
    <ds:schemaRef ds:uri="http://schemas.openxmlformats.org/officeDocument/2006/bibliography"/>
  </ds:schemaRefs>
</ds:datastoreItem>
</file>

<file path=customXml/itemProps4.xml><?xml version="1.0" encoding="utf-8"?>
<ds:datastoreItem xmlns:ds="http://schemas.openxmlformats.org/officeDocument/2006/customXml" ds:itemID="{61290F5A-49DE-486C-9281-3D7A745E98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7308</Words>
  <Characters>41661</Characters>
  <Application>Microsoft Office Word</Application>
  <DocSecurity>0</DocSecurity>
  <Lines>347</Lines>
  <Paragraphs>97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48872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 AFRIT Mohamed Amine</cp:lastModifiedBy>
  <cp:revision>3</cp:revision>
  <cp:lastPrinted>2025-02-07T15:29:00Z</cp:lastPrinted>
  <dcterms:created xsi:type="dcterms:W3CDTF">2025-02-07T15:29:00Z</dcterms:created>
  <dcterms:modified xsi:type="dcterms:W3CDTF">2025-02-07T15:29:00Z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ies>
</file>