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52"/>
      </w:tblGrid>
      <w:tr w:rsidR="00D91718" w:rsidRPr="006A1843" w14:paraId="090020D4" w14:textId="77777777">
        <w:trPr>
          <w:jc w:val="center"/>
        </w:trPr>
        <w:tc>
          <w:tcPr>
            <w:tcW w:w="9752" w:type="dxa"/>
            <w:shd w:val="clear" w:color="auto" w:fill="1F3864"/>
          </w:tcPr>
          <w:p w14:paraId="329B7A60" w14:textId="77777777" w:rsidR="00D91718" w:rsidRPr="006A1843" w:rsidRDefault="00000000">
            <w:pPr>
              <w:spacing w:before="20" w:after="0"/>
              <w:jc w:val="center"/>
              <w:rPr>
                <w:lang w:val="fr-FR"/>
              </w:rPr>
            </w:pPr>
            <w:r w:rsidRPr="006A1843">
              <w:rPr>
                <w:rFonts w:ascii="Arial" w:hAnsi="Arial"/>
                <w:b/>
                <w:color w:val="FFFFFF"/>
                <w:sz w:val="32"/>
                <w:lang w:val="fr-FR"/>
              </w:rPr>
              <w:t>Charte de projet</w:t>
            </w:r>
          </w:p>
          <w:p w14:paraId="11B28760" w14:textId="77777777" w:rsidR="00D91718" w:rsidRPr="006A1843" w:rsidRDefault="00000000">
            <w:pPr>
              <w:spacing w:after="40"/>
              <w:jc w:val="center"/>
              <w:rPr>
                <w:lang w:val="fr-FR"/>
              </w:rPr>
            </w:pPr>
            <w:r w:rsidRPr="006A1843">
              <w:rPr>
                <w:rFonts w:ascii="Arial" w:hAnsi="Arial"/>
                <w:color w:val="D5DDEC"/>
                <w:sz w:val="20"/>
                <w:lang w:val="fr-FR"/>
              </w:rPr>
              <w:t>Structuration des parcours B1/B2 · filières CDWFS et ASRC · IMIE Paris</w:t>
            </w:r>
          </w:p>
        </w:tc>
      </w:tr>
    </w:tbl>
    <w:p w14:paraId="64F82C45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2608"/>
        <w:gridCol w:w="7143"/>
      </w:tblGrid>
      <w:tr w:rsidR="00D91718" w:rsidRPr="006A1843" w14:paraId="20B4DB98" w14:textId="77777777">
        <w:tc>
          <w:tcPr>
            <w:tcW w:w="2608" w:type="dxa"/>
            <w:shd w:val="clear" w:color="auto" w:fill="EAEFF7"/>
          </w:tcPr>
          <w:p w14:paraId="1FC7494E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 xml:space="preserve">Nom / Code </w:t>
            </w:r>
            <w:proofErr w:type="spellStart"/>
            <w:r>
              <w:rPr>
                <w:rFonts w:ascii="Arial" w:hAnsi="Arial"/>
                <w:b/>
                <w:color w:val="1F3864"/>
                <w:sz w:val="18"/>
              </w:rPr>
              <w:t>projet</w:t>
            </w:r>
            <w:proofErr w:type="spellEnd"/>
          </w:p>
        </w:tc>
        <w:tc>
          <w:tcPr>
            <w:tcW w:w="7143" w:type="dxa"/>
          </w:tcPr>
          <w:p w14:paraId="3B5400F0" w14:textId="77777777" w:rsidR="00D91718" w:rsidRPr="006A1843" w:rsidRDefault="00000000">
            <w:pPr>
              <w:spacing w:before="20" w:after="40"/>
              <w:rPr>
                <w:lang w:val="fr-FR"/>
              </w:rPr>
            </w:pPr>
            <w:r w:rsidRPr="006A1843">
              <w:rPr>
                <w:rFonts w:ascii="Arial" w:hAnsi="Arial"/>
                <w:sz w:val="18"/>
                <w:lang w:val="fr-FR"/>
              </w:rPr>
              <w:t>Structuration des parcours B1/B</w:t>
            </w:r>
            <w:proofErr w:type="gramStart"/>
            <w:r w:rsidRPr="006A1843">
              <w:rPr>
                <w:rFonts w:ascii="Arial" w:hAnsi="Arial"/>
                <w:sz w:val="18"/>
                <w:lang w:val="fr-FR"/>
              </w:rPr>
              <w:t>2  ·</w:t>
            </w:r>
            <w:proofErr w:type="gramEnd"/>
            <w:r w:rsidRPr="006A1843">
              <w:rPr>
                <w:rFonts w:ascii="Arial" w:hAnsi="Arial"/>
                <w:sz w:val="18"/>
                <w:lang w:val="fr-FR"/>
              </w:rPr>
              <w:t xml:space="preserve">  B1B2-2026</w:t>
            </w:r>
          </w:p>
        </w:tc>
      </w:tr>
      <w:tr w:rsidR="00D91718" w:rsidRPr="006A1843" w14:paraId="2ACFF554" w14:textId="77777777">
        <w:tc>
          <w:tcPr>
            <w:tcW w:w="2608" w:type="dxa"/>
            <w:shd w:val="clear" w:color="auto" w:fill="EAEFF7"/>
          </w:tcPr>
          <w:p w14:paraId="555918FB" w14:textId="77777777" w:rsidR="00D91718" w:rsidRDefault="00000000">
            <w:pPr>
              <w:spacing w:before="20" w:after="40"/>
            </w:pPr>
            <w:proofErr w:type="spellStart"/>
            <w:r>
              <w:rPr>
                <w:rFonts w:ascii="Arial" w:hAnsi="Arial"/>
                <w:b/>
                <w:color w:val="1F3864"/>
                <w:sz w:val="18"/>
              </w:rPr>
              <w:t>Référence</w:t>
            </w:r>
            <w:proofErr w:type="spellEnd"/>
          </w:p>
        </w:tc>
        <w:tc>
          <w:tcPr>
            <w:tcW w:w="7143" w:type="dxa"/>
          </w:tcPr>
          <w:p w14:paraId="562028F4" w14:textId="60096B8C" w:rsidR="00D91718" w:rsidRPr="006A1843" w:rsidRDefault="00000000">
            <w:pPr>
              <w:spacing w:before="20" w:after="40"/>
              <w:rPr>
                <w:lang w:val="fr-FR"/>
              </w:rPr>
            </w:pPr>
            <w:r w:rsidRPr="006A1843">
              <w:rPr>
                <w:rFonts w:ascii="Arial" w:hAnsi="Arial"/>
                <w:sz w:val="18"/>
                <w:lang w:val="fr-FR"/>
              </w:rPr>
              <w:t>Étude d'opportunité V1.1 du 08/12/2025 · Fiche de poste, mission : harmonisation et ingénierie des parcours B1/B2</w:t>
            </w:r>
          </w:p>
        </w:tc>
      </w:tr>
      <w:tr w:rsidR="00D91718" w:rsidRPr="006A1843" w14:paraId="3E61F7B5" w14:textId="77777777">
        <w:tc>
          <w:tcPr>
            <w:tcW w:w="2608" w:type="dxa"/>
            <w:shd w:val="clear" w:color="auto" w:fill="EAEFF7"/>
          </w:tcPr>
          <w:p w14:paraId="07036572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 xml:space="preserve">Chef de </w:t>
            </w:r>
            <w:proofErr w:type="spellStart"/>
            <w:r>
              <w:rPr>
                <w:rFonts w:ascii="Arial" w:hAnsi="Arial"/>
                <w:b/>
                <w:color w:val="1F3864"/>
                <w:sz w:val="18"/>
              </w:rPr>
              <w:t>projet</w:t>
            </w:r>
            <w:proofErr w:type="spellEnd"/>
          </w:p>
        </w:tc>
        <w:tc>
          <w:tcPr>
            <w:tcW w:w="7143" w:type="dxa"/>
          </w:tcPr>
          <w:p w14:paraId="2857764C" w14:textId="77777777" w:rsidR="00D91718" w:rsidRPr="006A1843" w:rsidRDefault="00000000">
            <w:pPr>
              <w:spacing w:before="20" w:after="40"/>
              <w:rPr>
                <w:lang w:val="fr-FR"/>
              </w:rPr>
            </w:pPr>
            <w:r w:rsidRPr="006A1843">
              <w:rPr>
                <w:rFonts w:ascii="Arial" w:hAnsi="Arial"/>
                <w:sz w:val="18"/>
                <w:lang w:val="fr-FR"/>
              </w:rPr>
              <w:t>Mohamed EL AFRIT, chargé de missions pédagogiques</w:t>
            </w:r>
          </w:p>
        </w:tc>
      </w:tr>
      <w:tr w:rsidR="00D91718" w14:paraId="12212C21" w14:textId="77777777">
        <w:tc>
          <w:tcPr>
            <w:tcW w:w="2608" w:type="dxa"/>
            <w:shd w:val="clear" w:color="auto" w:fill="EAEFF7"/>
          </w:tcPr>
          <w:p w14:paraId="4F68BA23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>Sponsor</w:t>
            </w:r>
          </w:p>
        </w:tc>
        <w:tc>
          <w:tcPr>
            <w:tcW w:w="7143" w:type="dxa"/>
          </w:tcPr>
          <w:p w14:paraId="7FB9B351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Directeur IMIE Paris</w:t>
            </w:r>
          </w:p>
        </w:tc>
      </w:tr>
      <w:tr w:rsidR="00D91718" w14:paraId="791086B0" w14:textId="77777777">
        <w:tc>
          <w:tcPr>
            <w:tcW w:w="2608" w:type="dxa"/>
            <w:shd w:val="clear" w:color="auto" w:fill="EAEFF7"/>
          </w:tcPr>
          <w:p w14:paraId="1DA6B1A7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>Service / Organisation</w:t>
            </w:r>
          </w:p>
        </w:tc>
        <w:tc>
          <w:tcPr>
            <w:tcW w:w="7143" w:type="dxa"/>
          </w:tcPr>
          <w:p w14:paraId="1EFA07F8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IMIE Paris, direction pédagogique</w:t>
            </w:r>
          </w:p>
        </w:tc>
      </w:tr>
    </w:tbl>
    <w:p w14:paraId="0A0C06BA" w14:textId="77777777" w:rsidR="00D91718" w:rsidRDefault="00D91718">
      <w:pPr>
        <w:spacing w:after="80"/>
      </w:pPr>
    </w:p>
    <w:p w14:paraId="0A6AB98F" w14:textId="77777777" w:rsidR="00D91718" w:rsidRDefault="00000000">
      <w:pPr>
        <w:spacing w:before="40" w:after="60"/>
      </w:pPr>
      <w:r>
        <w:rPr>
          <w:rFonts w:ascii="Arial" w:hAnsi="Arial"/>
          <w:b/>
          <w:color w:val="1F3864"/>
          <w:sz w:val="20"/>
        </w:rPr>
        <w:t>Historique du document</w:t>
      </w: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07"/>
        <w:gridCol w:w="2494"/>
        <w:gridCol w:w="4649"/>
        <w:gridCol w:w="1701"/>
      </w:tblGrid>
      <w:tr w:rsidR="00D91718" w14:paraId="622B5A78" w14:textId="77777777">
        <w:tc>
          <w:tcPr>
            <w:tcW w:w="907" w:type="dxa"/>
            <w:shd w:val="clear" w:color="auto" w:fill="1F3864"/>
          </w:tcPr>
          <w:p w14:paraId="3B5D47F7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Version</w:t>
            </w:r>
          </w:p>
        </w:tc>
        <w:tc>
          <w:tcPr>
            <w:tcW w:w="2494" w:type="dxa"/>
            <w:shd w:val="clear" w:color="auto" w:fill="1F3864"/>
          </w:tcPr>
          <w:p w14:paraId="049E9E3C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Auteur</w:t>
            </w:r>
          </w:p>
        </w:tc>
        <w:tc>
          <w:tcPr>
            <w:tcW w:w="4649" w:type="dxa"/>
            <w:shd w:val="clear" w:color="auto" w:fill="1F3864"/>
          </w:tcPr>
          <w:p w14:paraId="54290C8F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Description</w:t>
            </w:r>
          </w:p>
        </w:tc>
        <w:tc>
          <w:tcPr>
            <w:tcW w:w="1701" w:type="dxa"/>
            <w:shd w:val="clear" w:color="auto" w:fill="1F3864"/>
          </w:tcPr>
          <w:p w14:paraId="45D39C98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</w:tr>
      <w:tr w:rsidR="00D91718" w14:paraId="5ABC1825" w14:textId="77777777">
        <w:tc>
          <w:tcPr>
            <w:tcW w:w="907" w:type="dxa"/>
          </w:tcPr>
          <w:p w14:paraId="343A92F9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V0.9</w:t>
            </w:r>
          </w:p>
        </w:tc>
        <w:tc>
          <w:tcPr>
            <w:tcW w:w="2494" w:type="dxa"/>
          </w:tcPr>
          <w:p w14:paraId="46252B14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1AF28931" w14:textId="77777777" w:rsidR="00D91718" w:rsidRPr="006A1843" w:rsidRDefault="00000000">
            <w:pPr>
              <w:spacing w:before="20" w:after="40"/>
              <w:rPr>
                <w:lang w:val="fr-FR"/>
              </w:rPr>
            </w:pPr>
            <w:r w:rsidRPr="006A1843">
              <w:rPr>
                <w:rFonts w:ascii="Arial" w:hAnsi="Arial"/>
                <w:sz w:val="18"/>
                <w:lang w:val="fr-FR"/>
              </w:rPr>
              <w:t>Cadrage initial : mandat porté par la fiche de poste et les échanges de lancement, sans charte formalisée</w:t>
            </w:r>
          </w:p>
        </w:tc>
        <w:tc>
          <w:tcPr>
            <w:tcW w:w="1701" w:type="dxa"/>
          </w:tcPr>
          <w:p w14:paraId="6585D7FE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15/12/2025</w:t>
            </w:r>
          </w:p>
        </w:tc>
      </w:tr>
      <w:tr w:rsidR="00D91718" w14:paraId="0BA0C8FB" w14:textId="77777777">
        <w:tc>
          <w:tcPr>
            <w:tcW w:w="907" w:type="dxa"/>
          </w:tcPr>
          <w:p w14:paraId="7CF71A5B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V1.0</w:t>
            </w:r>
          </w:p>
        </w:tc>
        <w:tc>
          <w:tcPr>
            <w:tcW w:w="2494" w:type="dxa"/>
          </w:tcPr>
          <w:p w14:paraId="2EBB09E0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587690BE" w14:textId="77777777" w:rsidR="00D91718" w:rsidRPr="006A1843" w:rsidRDefault="00000000">
            <w:pPr>
              <w:spacing w:before="20" w:after="40"/>
              <w:rPr>
                <w:lang w:val="fr-FR"/>
              </w:rPr>
            </w:pPr>
            <w:r w:rsidRPr="006A1843">
              <w:rPr>
                <w:rFonts w:ascii="Arial" w:hAnsi="Arial"/>
                <w:sz w:val="18"/>
                <w:lang w:val="fr-FR"/>
              </w:rPr>
              <w:t>Charte consolidée à partir des décisions tracées du projet, pour le dossier de conduite</w:t>
            </w:r>
          </w:p>
        </w:tc>
        <w:tc>
          <w:tcPr>
            <w:tcW w:w="1701" w:type="dxa"/>
          </w:tcPr>
          <w:p w14:paraId="579BB5F8" w14:textId="77777777" w:rsidR="00D91718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20/08/2026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V1.1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Ajout du sous-projet FormaPlanner et de ses jalons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01/04/2026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V2.0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Révision après validation du référentiel : périmètre documentaire porté à son volume réel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30/06/2026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V2.1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Consolidation de clôture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sz w:val="18"/>
              </w:rPr>
              <w:t>20/08/2026</w:t>
            </w:r>
          </w:p>
        </w:tc>
      </w:tr>
    </w:tbl>
    <w:p w14:paraId="324B0F83" w14:textId="77777777" w:rsidR="00D91718" w:rsidRDefault="00D91718">
      <w:pPr>
        <w:spacing w:after="120"/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:rsidRPr="006A1843" w14:paraId="6141B737" w14:textId="77777777">
        <w:tc>
          <w:tcPr>
            <w:tcW w:w="9752" w:type="dxa"/>
            <w:shd w:val="clear" w:color="auto" w:fill="EAEFF7"/>
          </w:tcPr>
          <w:p w14:paraId="049EF5A0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b/>
                <w:color w:val="1F3864"/>
                <w:sz w:val="20"/>
                <w:lang w:val="fr-FR"/>
              </w:rPr>
              <w:t>Présentation et motivation du projet</w:t>
            </w:r>
          </w:p>
        </w:tc>
      </w:tr>
      <w:tr w:rsidR="00D91718" w:rsidRPr="006A1843" w14:paraId="00D5E738" w14:textId="77777777">
        <w:tc>
          <w:tcPr>
            <w:tcW w:w="9752" w:type="dxa"/>
          </w:tcPr>
          <w:p w14:paraId="311EACBF" w14:textId="77777777" w:rsidR="00D91718" w:rsidRPr="006A1843" w:rsidRDefault="00000000">
            <w:p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IMIE Paris prépare en alternance aux titres de niveau 6 CDWFS (RNCP 39608) et ASRC (RNCP 39611), certifiés par 3iL et visés en troisième année. Les deux premières années ne disposent d'aucun programme formalisé : contenus laissés à chaque formateur, prérequis implicites, évaluations sans lien avec la logique de blocs. Le projet construit, par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rétro-conception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depuis les compétences du B3, l'appareil pédagogique complet des années B1 et B2, et outille son pilotage avec une application dédiée,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FormaPlanner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>, développée en interne pour couvrir ce que l'outil en place (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Yparéo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) ne fait pas : collecte en ligne des disponibilités et compétences des formateurs, consolidation, appariement formateur/module, planification. La campagne commerciale de recrutement des futurs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bachelors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est déjà lancée : le programme doit être prêt pour la rentrée.</w:t>
            </w:r>
          </w:p>
        </w:tc>
      </w:tr>
    </w:tbl>
    <w:p w14:paraId="2913FBEE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:rsidRPr="006A1843" w14:paraId="6FFFCB51" w14:textId="77777777">
        <w:tc>
          <w:tcPr>
            <w:tcW w:w="9752" w:type="dxa"/>
            <w:shd w:val="clear" w:color="auto" w:fill="EAEFF7"/>
          </w:tcPr>
          <w:p w14:paraId="7EB48FDB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b/>
                <w:color w:val="1F3864"/>
                <w:sz w:val="20"/>
                <w:lang w:val="fr-FR"/>
              </w:rPr>
              <w:t>Objectifs et indicateurs clés de performance</w:t>
            </w:r>
          </w:p>
        </w:tc>
      </w:tr>
      <w:tr w:rsidR="00D91718" w:rsidRPr="006A1843" w14:paraId="06DAFC02" w14:textId="77777777">
        <w:tc>
          <w:tcPr>
            <w:tcW w:w="9752" w:type="dxa"/>
          </w:tcPr>
          <w:p w14:paraId="4327C329" w14:textId="77777777" w:rsidR="00D91718" w:rsidRPr="006A1843" w:rsidRDefault="00000000">
            <w:p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O1 · Produire un référentiel B1/B2 couvrant 100 % des compétences du B3 dans la matrice de couverture, validé par la responsable pédagogique : fin juin 2026.</w:t>
            </w:r>
          </w:p>
          <w:p w14:paraId="6776C28D" w14:textId="533297EE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O2 · Produire l'ensemble des fiches modules et fiches</w:t>
            </w:r>
            <w:r w:rsidR="006A1843">
              <w:rPr>
                <w:rFonts w:ascii="Arial" w:hAnsi="Arial"/>
                <w:sz w:val="19"/>
                <w:lang w:val="fr-FR"/>
              </w:rPr>
              <w:t xml:space="preserve"> de projet</w:t>
            </w:r>
            <w:r w:rsidRPr="006A1843">
              <w:rPr>
                <w:rFonts w:ascii="Arial" w:hAnsi="Arial"/>
                <w:sz w:val="19"/>
                <w:lang w:val="fr-FR"/>
              </w:rPr>
              <w:t xml:space="preserve"> fil rouge, homogènes, avec un contrôle d'appariement fiche/module exhaustif : mi-août 2026.</w:t>
            </w:r>
          </w:p>
          <w:p w14:paraId="52128013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O3 · Obtenir au moins 90 % de réponses des 25 formateurs à la collecte des disponibilités et compétences : fin juin 2026.</w:t>
            </w:r>
          </w:p>
          <w:p w14:paraId="2AC8457A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O4 · Mettre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FormaPlanner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en service pour la planification 2026-2027 : avant la rentrée.</w:t>
            </w:r>
          </w:p>
          <w:p w14:paraId="601E145D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O5 · Garantir zéro rupture de prérequis dans l'ordonnancement, par contrôle outillé : mi-août 2026.</w:t>
            </w:r>
          </w:p>
          <w:p w14:paraId="7D0012B7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O6 · Installer le pilotage : comité pédagogique mensuel, points hebdomadaires, tableau de bord et jalons : dès avril 2026.</w:t>
            </w:r>
          </w:p>
        </w:tc>
      </w:tr>
    </w:tbl>
    <w:p w14:paraId="1A028011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14:paraId="79940369" w14:textId="77777777">
        <w:tc>
          <w:tcPr>
            <w:tcW w:w="9752" w:type="dxa"/>
            <w:shd w:val="clear" w:color="auto" w:fill="EAEFF7"/>
          </w:tcPr>
          <w:p w14:paraId="6CF7CD83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Périmètre</w:t>
            </w:r>
            <w:proofErr w:type="spellEnd"/>
          </w:p>
        </w:tc>
      </w:tr>
      <w:tr w:rsidR="00D91718" w:rsidRPr="006A1843" w14:paraId="1D721A66" w14:textId="77777777">
        <w:tc>
          <w:tcPr>
            <w:tcW w:w="9752" w:type="dxa"/>
          </w:tcPr>
          <w:p w14:paraId="3E53D7D8" w14:textId="541E6B13" w:rsidR="00D91718" w:rsidRPr="006A1843" w:rsidRDefault="00000000">
            <w:p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Sous-projet A, refonte pédagogique : référentiel B1 Tronc Commun et B2 des deux filières, fiches modules et fiches </w:t>
            </w:r>
            <w:r w:rsidR="006A1843">
              <w:rPr>
                <w:rFonts w:ascii="Arial" w:hAnsi="Arial"/>
                <w:sz w:val="19"/>
                <w:lang w:val="fr-FR"/>
              </w:rPr>
              <w:t xml:space="preserve">du projet </w:t>
            </w:r>
            <w:r w:rsidRPr="006A1843">
              <w:rPr>
                <w:rFonts w:ascii="Arial" w:hAnsi="Arial"/>
                <w:sz w:val="19"/>
                <w:lang w:val="fr-FR"/>
              </w:rPr>
              <w:t>fil rouge, matrices de couverture, ordonnancement, plannings, règlement des examens B1.</w:t>
            </w:r>
          </w:p>
          <w:p w14:paraId="318C4752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Sous-projet B,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FormaPlanner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: application web de collecte des disponibilités et auto-évaluations de compétences des formateurs, consolidation, appariement formateur/module, planification annuelle, centralisation documentaire, accessible sur ordinateur et mobile.</w:t>
            </w:r>
          </w:p>
          <w:p w14:paraId="6D98E410" w14:textId="77777777" w:rsidR="00D91718" w:rsidRPr="006A1843" w:rsidRDefault="00000000">
            <w:pPr>
              <w:spacing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Sont également incluses la conduite des consultations formateurs et la préparation des preuves qualité liées à B1/B2.</w:t>
            </w:r>
          </w:p>
        </w:tc>
      </w:tr>
    </w:tbl>
    <w:p w14:paraId="3D6B73C7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14:paraId="2681B201" w14:textId="77777777">
        <w:tc>
          <w:tcPr>
            <w:tcW w:w="9752" w:type="dxa"/>
            <w:shd w:val="clear" w:color="auto" w:fill="EAEFF7"/>
          </w:tcPr>
          <w:p w14:paraId="5E456006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1F3864"/>
                <w:sz w:val="20"/>
              </w:rPr>
              <w:t xml:space="preserve">Hors </w:t>
            </w: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périmètre</w:t>
            </w:r>
            <w:proofErr w:type="spellEnd"/>
          </w:p>
        </w:tc>
      </w:tr>
      <w:tr w:rsidR="00D91718" w:rsidRPr="006A1843" w14:paraId="237D2790" w14:textId="77777777">
        <w:tc>
          <w:tcPr>
            <w:tcW w:w="9752" w:type="dxa"/>
          </w:tcPr>
          <w:p w14:paraId="194DD45D" w14:textId="77777777" w:rsidR="006A1843" w:rsidRPr="006A1843" w:rsidRDefault="00000000" w:rsidP="006A1843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Le contenu du B3, cible de la </w:t>
            </w: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rétro-conception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et non objet de production </w:t>
            </w:r>
          </w:p>
          <w:p w14:paraId="064321B3" w14:textId="77777777" w:rsidR="006A1843" w:rsidRPr="006A1843" w:rsidRDefault="006A1843" w:rsidP="006A1843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e suivi individuel des étudiants </w:t>
            </w:r>
          </w:p>
          <w:p w14:paraId="48105C3F" w14:textId="77777777" w:rsidR="006A1843" w:rsidRPr="006A1843" w:rsidRDefault="006A1843" w:rsidP="006A1843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 coordination pédagogique quotidienne </w:t>
            </w:r>
          </w:p>
          <w:p w14:paraId="21DACEB1" w14:textId="77777777" w:rsidR="006A1843" w:rsidRPr="006A1843" w:rsidRDefault="006A1843" w:rsidP="006A1843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es autres missions de la fiche de poste (plannings M1/M2, PFR et PEP, cahiers de textes, veille formateurs), qui constituent l'environnement de charge du poste </w:t>
            </w:r>
          </w:p>
          <w:p w14:paraId="58969273" w14:textId="6238226F" w:rsidR="00D91718" w:rsidRPr="006A1843" w:rsidRDefault="006A1843" w:rsidP="006A1843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>e dépôt effectif d'un titre propre auprès de France Compétences, horizon stratégique hors fenêtre du projet.</w:t>
            </w:r>
          </w:p>
        </w:tc>
      </w:tr>
    </w:tbl>
    <w:p w14:paraId="1363745D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14:paraId="1D257F2F" w14:textId="77777777">
        <w:tc>
          <w:tcPr>
            <w:tcW w:w="9752" w:type="dxa"/>
            <w:shd w:val="clear" w:color="auto" w:fill="EAEFF7"/>
          </w:tcPr>
          <w:p w14:paraId="6973DE56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Hypothèses</w:t>
            </w:r>
            <w:proofErr w:type="spellEnd"/>
            <w:r>
              <w:rPr>
                <w:rFonts w:ascii="Arial" w:hAnsi="Arial"/>
                <w:b/>
                <w:color w:val="1F3864"/>
                <w:sz w:val="20"/>
              </w:rPr>
              <w:t xml:space="preserve"> et </w:t>
            </w: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contraintes</w:t>
            </w:r>
            <w:proofErr w:type="spellEnd"/>
          </w:p>
        </w:tc>
      </w:tr>
      <w:tr w:rsidR="00D91718" w:rsidRPr="006A1843" w14:paraId="18690F0D" w14:textId="77777777">
        <w:tc>
          <w:tcPr>
            <w:tcW w:w="9752" w:type="dxa"/>
          </w:tcPr>
          <w:p w14:paraId="422CC329" w14:textId="77777777" w:rsidR="006A1843" w:rsidRDefault="00000000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Hypothèses : </w:t>
            </w:r>
          </w:p>
          <w:p w14:paraId="27B96FFA" w14:textId="527F380D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 </w:t>
            </w:r>
            <w:proofErr w:type="spellStart"/>
            <w:r w:rsidR="00000000" w:rsidRPr="006A1843">
              <w:rPr>
                <w:rFonts w:ascii="Arial" w:hAnsi="Arial"/>
                <w:sz w:val="19"/>
                <w:lang w:val="fr-FR"/>
              </w:rPr>
              <w:t>rétro-conception</w:t>
            </w:r>
            <w:proofErr w:type="spellEnd"/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 depuis le B3 est la bonne entrée </w:t>
            </w:r>
          </w:p>
          <w:p w14:paraId="290B6BE3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e référentiel du certificateur est un point de départ exploitable </w:t>
            </w:r>
          </w:p>
          <w:p w14:paraId="279D284D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 qualité des livrables tient lieu d'autorité auprès des formateurs </w:t>
            </w:r>
          </w:p>
          <w:p w14:paraId="17D804FA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U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ne approche séquentielle (B1 d'abord) et itérative absorbe la contrainte de temps </w:t>
            </w:r>
          </w:p>
          <w:p w14:paraId="7A271394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es besoins du marché sont identifiables par enquête auprès des étudiants et anciens </w:t>
            </w:r>
          </w:p>
          <w:p w14:paraId="428CDDCE" w14:textId="48271C3C" w:rsidR="00D91718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L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>a disponibilité de la responsable pédagogique est maintenue.</w:t>
            </w:r>
          </w:p>
          <w:p w14:paraId="1CB53AFD" w14:textId="77777777" w:rsidR="006A1843" w:rsidRDefault="00000000">
            <w:pPr>
              <w:spacing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Contraintes : </w:t>
            </w:r>
          </w:p>
          <w:p w14:paraId="179CBD5A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U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n jour par semaine contractuel pour le chef de projet </w:t>
            </w:r>
          </w:p>
          <w:p w14:paraId="624EFE37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A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ucune autorité hiérarchique sur les 25 formateurs </w:t>
            </w:r>
          </w:p>
          <w:p w14:paraId="13B36801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C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alendrier inversé, la commercialisation précède la conception </w:t>
            </w:r>
          </w:p>
          <w:p w14:paraId="7636FEDC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V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alidation interne (responsable pédagogique) complétée d'un avis d'expert externe (3iL) </w:t>
            </w:r>
          </w:p>
          <w:p w14:paraId="3125F65D" w14:textId="36DC4638" w:rsidR="00D91718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A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>rbitrages économiques de la direction (mutualisation de promotions).</w:t>
            </w:r>
          </w:p>
        </w:tc>
      </w:tr>
    </w:tbl>
    <w:p w14:paraId="11732138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14:paraId="66493F37" w14:textId="77777777">
        <w:tc>
          <w:tcPr>
            <w:tcW w:w="9752" w:type="dxa"/>
            <w:shd w:val="clear" w:color="auto" w:fill="EAEFF7"/>
          </w:tcPr>
          <w:p w14:paraId="08CE1D5D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Livrables</w:t>
            </w:r>
            <w:proofErr w:type="spellEnd"/>
            <w:r>
              <w:rPr>
                <w:rFonts w:ascii="Arial" w:hAnsi="Arial"/>
                <w:b/>
                <w:color w:val="1F3864"/>
                <w:sz w:val="20"/>
              </w:rPr>
              <w:t xml:space="preserve"> et </w:t>
            </w: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réception</w:t>
            </w:r>
            <w:proofErr w:type="spellEnd"/>
          </w:p>
        </w:tc>
      </w:tr>
      <w:tr w:rsidR="00D91718" w:rsidRPr="006A1843" w14:paraId="61D3B435" w14:textId="77777777">
        <w:tc>
          <w:tcPr>
            <w:tcW w:w="9752" w:type="dxa"/>
          </w:tcPr>
          <w:p w14:paraId="02368011" w14:textId="77777777" w:rsidR="006A1843" w:rsidRDefault="00000000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Livrables : </w:t>
            </w:r>
          </w:p>
          <w:p w14:paraId="22AB2503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R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éférentiels B1 et B2 </w:t>
            </w:r>
          </w:p>
          <w:p w14:paraId="60E5385C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F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iches modules et fiches </w:t>
            </w:r>
            <w:r>
              <w:rPr>
                <w:rFonts w:ascii="Arial" w:hAnsi="Arial"/>
                <w:sz w:val="19"/>
                <w:lang w:val="fr-FR"/>
              </w:rPr>
              <w:t xml:space="preserve">projet 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fil rouge </w:t>
            </w:r>
          </w:p>
          <w:p w14:paraId="1E40D9FF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M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atrices de couverture </w:t>
            </w:r>
          </w:p>
          <w:p w14:paraId="631A46E3" w14:textId="77777777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O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rdonnancement et plannings </w:t>
            </w:r>
          </w:p>
          <w:p w14:paraId="7BE6ECCA" w14:textId="37F812AF" w:rsidR="006A1843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R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 xml:space="preserve">èglement des examens B1 </w:t>
            </w:r>
            <w:r>
              <w:rPr>
                <w:rFonts w:ascii="Arial" w:hAnsi="Arial"/>
                <w:sz w:val="19"/>
                <w:lang w:val="fr-FR"/>
              </w:rPr>
              <w:t xml:space="preserve">et B2 </w:t>
            </w:r>
          </w:p>
          <w:p w14:paraId="6CA0E977" w14:textId="77777777" w:rsidR="006A1843" w:rsidRPr="006A1843" w:rsidRDefault="00000000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proofErr w:type="spellStart"/>
            <w:r w:rsidRPr="006A1843">
              <w:rPr>
                <w:rFonts w:ascii="Arial" w:hAnsi="Arial"/>
                <w:sz w:val="19"/>
                <w:lang w:val="fr-FR"/>
              </w:rPr>
              <w:t>FormaPlanner</w:t>
            </w:r>
            <w:proofErr w:type="spellEnd"/>
            <w:r w:rsidRPr="006A1843">
              <w:rPr>
                <w:rFonts w:ascii="Arial" w:hAnsi="Arial"/>
                <w:sz w:val="19"/>
                <w:lang w:val="fr-FR"/>
              </w:rPr>
              <w:t xml:space="preserve"> en service </w:t>
            </w:r>
          </w:p>
          <w:p w14:paraId="230B174B" w14:textId="74297C9A" w:rsidR="00D91718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P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>lan prévisionnel des besoins en formateurs 2026-2027.</w:t>
            </w:r>
          </w:p>
          <w:p w14:paraId="2B949FEF" w14:textId="77777777" w:rsidR="006A1843" w:rsidRDefault="00000000">
            <w:pPr>
              <w:spacing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Réception : </w:t>
            </w:r>
          </w:p>
          <w:p w14:paraId="7B896AD0" w14:textId="4EAB8E74" w:rsidR="00D91718" w:rsidRPr="006A1843" w:rsidRDefault="006A1843" w:rsidP="006A1843">
            <w:pPr>
              <w:pStyle w:val="ListParagraph"/>
              <w:numPr>
                <w:ilvl w:val="0"/>
                <w:numId w:val="10"/>
              </w:numPr>
              <w:spacing w:after="60"/>
              <w:rPr>
                <w:lang w:val="fr-FR"/>
              </w:rPr>
            </w:pPr>
            <w:r>
              <w:rPr>
                <w:rFonts w:ascii="Arial" w:hAnsi="Arial"/>
                <w:sz w:val="19"/>
                <w:lang w:val="fr-FR"/>
              </w:rPr>
              <w:t>V</w:t>
            </w:r>
            <w:r w:rsidR="00000000" w:rsidRPr="006A1843">
              <w:rPr>
                <w:rFonts w:ascii="Arial" w:hAnsi="Arial"/>
                <w:sz w:val="19"/>
                <w:lang w:val="fr-FR"/>
              </w:rPr>
              <w:t>alidation de la responsable pédagogique (niveau 1) · avis d'expert du certificateur 3iL sur la cohérence avec la troisième année · contrôles outillés (vocabulaire, invariants, appariement exhaustif fiche/module) avant toute livraison.</w:t>
            </w:r>
          </w:p>
        </w:tc>
      </w:tr>
    </w:tbl>
    <w:p w14:paraId="11B53ED5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14:paraId="11861BC3" w14:textId="77777777">
        <w:tc>
          <w:tcPr>
            <w:tcW w:w="9752" w:type="dxa"/>
            <w:shd w:val="clear" w:color="auto" w:fill="EAEFF7"/>
          </w:tcPr>
          <w:p w14:paraId="7138223B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1F3864"/>
                <w:sz w:val="20"/>
              </w:rPr>
              <w:t xml:space="preserve">Estimation des </w:t>
            </w: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ressources</w:t>
            </w:r>
            <w:proofErr w:type="spellEnd"/>
            <w:r>
              <w:rPr>
                <w:rFonts w:ascii="Arial" w:hAnsi="Arial"/>
                <w:b/>
                <w:color w:val="1F386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1F3864"/>
                <w:sz w:val="20"/>
              </w:rPr>
              <w:t>financières</w:t>
            </w:r>
            <w:proofErr w:type="spellEnd"/>
          </w:p>
        </w:tc>
      </w:tr>
      <w:tr w:rsidR="00D91718" w:rsidRPr="006A1843" w14:paraId="1A25F4A7" w14:textId="77777777">
        <w:tc>
          <w:tcPr>
            <w:tcW w:w="9752" w:type="dxa"/>
          </w:tcPr>
          <w:p w14:paraId="04B8D308" w14:textId="1C18776F" w:rsidR="006A1843" w:rsidRPr="006A1843" w:rsidRDefault="00000000" w:rsidP="006A1843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Budget complet valorisé : </w:t>
            </w:r>
            <w:r w:rsidR="006A1843" w:rsidRPr="006A1843">
              <w:rPr>
                <w:rFonts w:ascii="Arial" w:hAnsi="Arial"/>
                <w:sz w:val="19"/>
                <w:lang w:val="fr-FR"/>
              </w:rPr>
              <w:t>E</w:t>
            </w:r>
            <w:r w:rsidRPr="006A1843">
              <w:rPr>
                <w:rFonts w:ascii="Arial" w:hAnsi="Arial"/>
                <w:sz w:val="19"/>
                <w:lang w:val="fr-FR"/>
              </w:rPr>
              <w:t xml:space="preserve">nviron 59 100 euros, convention 350 euros par jour. </w:t>
            </w:r>
          </w:p>
          <w:p w14:paraId="2BE22665" w14:textId="77777777" w:rsidR="006A1843" w:rsidRDefault="00000000" w:rsidP="006A1843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Temps interne : chef de projet 35 jours contractuels (12 250 euros), responsable pédagogique environ 40 jours (14 000 euros), formateurs environ 5 jours cumulés (1 750 euros), équipe commerciale et administrative environ 10 jours (3 500 euros). </w:t>
            </w:r>
          </w:p>
          <w:p w14:paraId="5BAB8A9E" w14:textId="77777777" w:rsidR="006A1843" w:rsidRDefault="00000000" w:rsidP="006A1843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Coûts directs : hébergement 150 euros par an, outils d'IA 1 000 euros, impressions et fournitures 1 500 euros. </w:t>
            </w:r>
          </w:p>
          <w:p w14:paraId="7A9CBC4F" w14:textId="77777777" w:rsidR="006A1843" w:rsidRDefault="00000000" w:rsidP="006A1843">
            <w:pPr>
              <w:spacing w:before="20" w:after="60"/>
              <w:rPr>
                <w:rFonts w:ascii="Arial" w:hAnsi="Arial"/>
                <w:sz w:val="19"/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 xml:space="preserve">Réserve pour aléas : 10 %. </w:t>
            </w:r>
          </w:p>
          <w:p w14:paraId="60E3B1B9" w14:textId="5EF1BAEB" w:rsidR="00D91718" w:rsidRPr="006A1843" w:rsidRDefault="00000000" w:rsidP="006A1843">
            <w:p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Le dépassement de charge constaté en cours de projet est suivi dans le rapport de maîtrise des coûts.</w:t>
            </w:r>
          </w:p>
        </w:tc>
      </w:tr>
    </w:tbl>
    <w:p w14:paraId="3D277A78" w14:textId="77777777" w:rsidR="00D91718" w:rsidRPr="006A1843" w:rsidRDefault="00D91718">
      <w:pPr>
        <w:spacing w:after="120"/>
        <w:rPr>
          <w:lang w:val="fr-FR"/>
        </w:rPr>
      </w:pPr>
    </w:p>
    <w:p w14:paraId="2E92123B" w14:textId="77777777" w:rsidR="00D91718" w:rsidRDefault="00000000">
      <w:pPr>
        <w:spacing w:before="40" w:after="60"/>
      </w:pPr>
      <w:proofErr w:type="spellStart"/>
      <w:r>
        <w:rPr>
          <w:rFonts w:ascii="Arial" w:hAnsi="Arial"/>
          <w:b/>
          <w:color w:val="1F3864"/>
          <w:sz w:val="20"/>
        </w:rPr>
        <w:lastRenderedPageBreak/>
        <w:t>Échéancier</w:t>
      </w:r>
      <w:proofErr w:type="spellEnd"/>
      <w:r>
        <w:rPr>
          <w:rFonts w:ascii="Arial" w:hAnsi="Arial"/>
          <w:b/>
          <w:color w:val="1F3864"/>
          <w:sz w:val="20"/>
        </w:rPr>
        <w:t xml:space="preserve"> et </w:t>
      </w:r>
      <w:proofErr w:type="spellStart"/>
      <w:r>
        <w:rPr>
          <w:rFonts w:ascii="Arial" w:hAnsi="Arial"/>
          <w:b/>
          <w:color w:val="1F3864"/>
          <w:sz w:val="20"/>
        </w:rPr>
        <w:t>jalons</w:t>
      </w:r>
      <w:proofErr w:type="spellEnd"/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661"/>
        <w:gridCol w:w="1474"/>
        <w:gridCol w:w="1474"/>
        <w:gridCol w:w="6180"/>
      </w:tblGrid>
      <w:tr w:rsidR="00D91718" w14:paraId="4308E430" w14:textId="77777777">
        <w:trPr>
          <w:tblHeader/>
        </w:trPr>
        <w:tc>
          <w:tcPr>
            <w:tcW w:w="624" w:type="dxa"/>
            <w:shd w:val="clear" w:color="auto" w:fill="1F3864"/>
          </w:tcPr>
          <w:p w14:paraId="34D22399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Jalon</w:t>
            </w:r>
          </w:p>
        </w:tc>
        <w:tc>
          <w:tcPr>
            <w:tcW w:w="1474" w:type="dxa"/>
            <w:shd w:val="clear" w:color="auto" w:fill="1F3864"/>
          </w:tcPr>
          <w:p w14:paraId="7CAC66F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Chantier</w:t>
            </w:r>
          </w:p>
        </w:tc>
        <w:tc>
          <w:tcPr>
            <w:tcW w:w="1474" w:type="dxa"/>
            <w:shd w:val="clear" w:color="auto" w:fill="1F3864"/>
          </w:tcPr>
          <w:p w14:paraId="7CF70F62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Date</w:t>
            </w:r>
          </w:p>
        </w:tc>
        <w:tc>
          <w:tcPr>
            <w:tcW w:w="6180" w:type="dxa"/>
            <w:shd w:val="clear" w:color="auto" w:fill="1F3864"/>
          </w:tcPr>
          <w:p w14:paraId="2D1613F8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Description</w:t>
            </w:r>
          </w:p>
        </w:tc>
      </w:tr>
      <w:tr w:rsidR="00D91718" w:rsidRPr="006A1843" w14:paraId="62A372AF" w14:textId="77777777">
        <w:tc>
          <w:tcPr>
            <w:tcW w:w="624" w:type="dxa"/>
          </w:tcPr>
          <w:p w14:paraId="4726F02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M0</w:t>
            </w:r>
          </w:p>
        </w:tc>
        <w:tc>
          <w:tcPr>
            <w:tcW w:w="1474" w:type="dxa"/>
          </w:tcPr>
          <w:p w14:paraId="3BD73B5E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Décision</w:t>
            </w:r>
          </w:p>
        </w:tc>
        <w:tc>
          <w:tcPr>
            <w:tcW w:w="1474" w:type="dxa"/>
          </w:tcPr>
          <w:p w14:paraId="4B0D580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08/12/2025</w:t>
            </w:r>
          </w:p>
        </w:tc>
        <w:tc>
          <w:tcPr>
            <w:tcW w:w="6180" w:type="dxa"/>
          </w:tcPr>
          <w:p w14:paraId="59F68D9C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Décision favorable de la direction, budgets validés</w:t>
            </w:r>
          </w:p>
        </w:tc>
      </w:tr>
      <w:tr w:rsidR="00D91718" w:rsidRPr="006A1843" w14:paraId="612A192E" w14:textId="77777777">
        <w:tc>
          <w:tcPr>
            <w:tcW w:w="624" w:type="dxa"/>
          </w:tcPr>
          <w:p w14:paraId="33739BA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M1</w:t>
            </w:r>
          </w:p>
        </w:tc>
        <w:tc>
          <w:tcPr>
            <w:tcW w:w="1474" w:type="dxa"/>
          </w:tcPr>
          <w:p w14:paraId="752868EE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Cadrage</w:t>
            </w:r>
          </w:p>
        </w:tc>
        <w:tc>
          <w:tcPr>
            <w:tcW w:w="1474" w:type="dxa"/>
          </w:tcPr>
          <w:p w14:paraId="2A4E62EE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15/12/2025</w:t>
            </w:r>
          </w:p>
        </w:tc>
        <w:tc>
          <w:tcPr>
            <w:tcW w:w="6180" w:type="dxa"/>
          </w:tcPr>
          <w:p w14:paraId="1C3610AA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Démarrage effectif : plannings des quatre titres, harmonisation des évaluations</w:t>
            </w:r>
          </w:p>
        </w:tc>
      </w:tr>
      <w:tr w:rsidR="00D91718" w:rsidRPr="006A1843" w14:paraId="7EFAF1A6" w14:textId="77777777">
        <w:tc>
          <w:tcPr>
            <w:tcW w:w="624" w:type="dxa"/>
          </w:tcPr>
          <w:p w14:paraId="2714E83B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M2</w:t>
            </w:r>
          </w:p>
        </w:tc>
        <w:tc>
          <w:tcPr>
            <w:tcW w:w="1474" w:type="dxa"/>
          </w:tcPr>
          <w:p w14:paraId="681DF63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Diagnostic</w:t>
            </w:r>
          </w:p>
        </w:tc>
        <w:tc>
          <w:tcPr>
            <w:tcW w:w="1474" w:type="dxa"/>
          </w:tcPr>
          <w:p w14:paraId="607AE96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17/03/2026</w:t>
            </w:r>
          </w:p>
        </w:tc>
        <w:tc>
          <w:tcPr>
            <w:tcW w:w="6180" w:type="dxa"/>
          </w:tcPr>
          <w:p w14:paraId="6658FD51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Analyse du besoin et diagnostic initial formalisés</w:t>
            </w:r>
          </w:p>
        </w:tc>
      </w:tr>
      <w:tr w:rsidR="00D91718" w:rsidRPr="006A1843" w14:paraId="5DF335A0" w14:textId="77777777">
        <w:tc>
          <w:tcPr>
            <w:tcW w:w="624" w:type="dxa"/>
          </w:tcPr>
          <w:p w14:paraId="7C157CB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M3</w:t>
            </w:r>
          </w:p>
        </w:tc>
        <w:tc>
          <w:tcPr>
            <w:tcW w:w="1474" w:type="dxa"/>
          </w:tcPr>
          <w:p w14:paraId="5F5E6BA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Avis d'expert</w:t>
            </w:r>
          </w:p>
        </w:tc>
        <w:tc>
          <w:tcPr>
            <w:tcW w:w="1474" w:type="dxa"/>
          </w:tcPr>
          <w:p w14:paraId="445479D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mi-mai 2026</w:t>
            </w:r>
          </w:p>
        </w:tc>
        <w:tc>
          <w:tcPr>
            <w:tcW w:w="6180" w:type="dxa"/>
          </w:tcPr>
          <w:p w14:paraId="77D2682B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Réunion 3iL : présentation, échanges, retours ; révisions du référentiel et du règlement</w:t>
            </w:r>
          </w:p>
        </w:tc>
      </w:tr>
      <w:tr w:rsidR="00D91718" w:rsidRPr="006A1843" w14:paraId="06ABA5F5" w14:textId="77777777">
        <w:tc>
          <w:tcPr>
            <w:tcW w:w="624" w:type="dxa"/>
          </w:tcPr>
          <w:p w14:paraId="565D2CA4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M4</w:t>
            </w:r>
          </w:p>
        </w:tc>
        <w:tc>
          <w:tcPr>
            <w:tcW w:w="1474" w:type="dxa"/>
          </w:tcPr>
          <w:p w14:paraId="4F867089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Validation</w:t>
            </w:r>
          </w:p>
        </w:tc>
        <w:tc>
          <w:tcPr>
            <w:tcW w:w="1474" w:type="dxa"/>
          </w:tcPr>
          <w:p w14:paraId="73981341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fin juin 2026</w:t>
            </w:r>
          </w:p>
        </w:tc>
        <w:tc>
          <w:tcPr>
            <w:tcW w:w="6180" w:type="dxa"/>
          </w:tcPr>
          <w:p w14:paraId="2C279C80" w14:textId="6C608649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Comité de pilotage : validation du référentiel, GO de production des fiches</w:t>
            </w:r>
          </w:p>
        </w:tc>
      </w:tr>
      <w:tr w:rsidR="00D91718" w:rsidRPr="006A1843" w14:paraId="03A417D0" w14:textId="77777777">
        <w:tc>
          <w:tcPr>
            <w:tcW w:w="624" w:type="dxa"/>
          </w:tcPr>
          <w:p w14:paraId="020A581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M5</w:t>
            </w:r>
          </w:p>
        </w:tc>
        <w:tc>
          <w:tcPr>
            <w:tcW w:w="1474" w:type="dxa"/>
          </w:tcPr>
          <w:p w14:paraId="61E2F52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Livraison</w:t>
            </w:r>
          </w:p>
        </w:tc>
        <w:tc>
          <w:tcPr>
            <w:tcW w:w="1474" w:type="dxa"/>
          </w:tcPr>
          <w:p w14:paraId="5AE4925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mi-août 2026</w:t>
            </w:r>
          </w:p>
        </w:tc>
        <w:tc>
          <w:tcPr>
            <w:tcW w:w="6180" w:type="dxa"/>
          </w:tcPr>
          <w:p w14:paraId="0DD01AE2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 xml:space="preserve">Appareil documentaire complet livré ; </w:t>
            </w:r>
            <w:proofErr w:type="spellStart"/>
            <w:r w:rsidRPr="006A1843">
              <w:rPr>
                <w:rFonts w:ascii="Arial" w:hAnsi="Arial"/>
                <w:sz w:val="17"/>
                <w:lang w:val="fr-FR"/>
              </w:rPr>
              <w:t>FormaPlanner</w:t>
            </w:r>
            <w:proofErr w:type="spellEnd"/>
            <w:r w:rsidRPr="006A1843">
              <w:rPr>
                <w:rFonts w:ascii="Arial" w:hAnsi="Arial"/>
                <w:sz w:val="17"/>
                <w:lang w:val="fr-FR"/>
              </w:rPr>
              <w:t xml:space="preserve"> V2 en production</w:t>
            </w:r>
          </w:p>
        </w:tc>
      </w:tr>
      <w:tr w:rsidR="00D91718" w:rsidRPr="006A1843" w14:paraId="0D4685C3" w14:textId="77777777">
        <w:tc>
          <w:tcPr>
            <w:tcW w:w="624" w:type="dxa"/>
          </w:tcPr>
          <w:p w14:paraId="4932338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M6</w:t>
            </w:r>
          </w:p>
        </w:tc>
        <w:tc>
          <w:tcPr>
            <w:tcW w:w="1474" w:type="dxa"/>
          </w:tcPr>
          <w:p w14:paraId="25EF4E8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Mise en service</w:t>
            </w:r>
          </w:p>
        </w:tc>
        <w:tc>
          <w:tcPr>
            <w:tcW w:w="1474" w:type="dxa"/>
          </w:tcPr>
          <w:p w14:paraId="68A5843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rentrée 2026</w:t>
            </w:r>
          </w:p>
        </w:tc>
        <w:tc>
          <w:tcPr>
            <w:tcW w:w="6180" w:type="dxa"/>
          </w:tcPr>
          <w:p w14:paraId="30CEEC28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Programme en service pour la promotion 2026-2027</w:t>
            </w:r>
          </w:p>
        </w:tc>
      </w:tr>
      <w:tr>
        <w:tc>
          <w:tcPr>
            <w:tcW w:type="dxa" w:w="661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F1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FormaPlanner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avril 2026</w:t>
            </w:r>
          </w:p>
        </w:tc>
        <w:tc>
          <w:tcPr>
            <w:tcW w:type="dxa" w:w="6180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Lancement du développement de l'application (mode agile), fondations</w:t>
            </w:r>
          </w:p>
        </w:tc>
      </w:tr>
      <w:tr>
        <w:tc>
          <w:tcPr>
            <w:tcW w:type="dxa" w:w="661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F2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FormaPlanner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mai 2026</w:t>
            </w:r>
          </w:p>
        </w:tc>
        <w:tc>
          <w:tcPr>
            <w:tcW w:type="dxa" w:w="6180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Première version en service : collecte en ligne des disponibilités et compétences</w:t>
            </w:r>
          </w:p>
        </w:tc>
      </w:tr>
      <w:tr>
        <w:tc>
          <w:tcPr>
            <w:tcW w:type="dxa" w:w="661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F3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FormaPlanner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juillet 2026</w:t>
            </w:r>
          </w:p>
        </w:tc>
        <w:tc>
          <w:tcPr>
            <w:tcW w:type="dxa" w:w="6180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Version 2 : planification annuelle, génération automatique, appariement formateur/module</w:t>
            </w:r>
          </w:p>
        </w:tc>
      </w:tr>
      <w:tr>
        <w:tc>
          <w:tcPr>
            <w:tcW w:type="dxa" w:w="661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F4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FormaPlanner</w:t>
            </w:r>
          </w:p>
        </w:tc>
        <w:tc>
          <w:tcPr>
            <w:tcW w:type="dxa" w:w="1474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août 2026</w:t>
            </w:r>
          </w:p>
        </w:tc>
        <w:tc>
          <w:tcPr>
            <w:tcW w:type="dxa" w:w="6180"/>
          </w:tcPr>
          <w:p>
            <w:pPr>
              <w:spacing w:after="20" w:before="20"/>
            </w:pPr>
            <w:r/>
            <w:r>
              <w:rPr>
                <w:rFonts w:ascii="Arial" w:hAnsi="Arial"/>
                <w:sz w:val="17"/>
              </w:rPr>
              <w:t>Mise en production consolidée ; fiches modules importées dans l'application</w:t>
            </w:r>
          </w:p>
        </w:tc>
      </w:tr>
    </w:tbl>
    <w:p w14:paraId="65864B66" w14:textId="77777777" w:rsidR="00D91718" w:rsidRPr="006A1843" w:rsidRDefault="00D91718">
      <w:pPr>
        <w:spacing w:after="120"/>
        <w:rPr>
          <w:lang w:val="fr-FR"/>
        </w:rPr>
      </w:pPr>
    </w:p>
    <w:p w14:paraId="6C0785C8" w14:textId="77777777" w:rsidR="00D91718" w:rsidRDefault="00000000">
      <w:pPr>
        <w:spacing w:before="40" w:after="60"/>
      </w:pPr>
      <w:proofErr w:type="spellStart"/>
      <w:r>
        <w:rPr>
          <w:rFonts w:ascii="Arial" w:hAnsi="Arial"/>
          <w:b/>
          <w:color w:val="1F3864"/>
          <w:sz w:val="20"/>
        </w:rPr>
        <w:t>Risques</w:t>
      </w:r>
      <w:proofErr w:type="spellEnd"/>
      <w:r>
        <w:rPr>
          <w:rFonts w:ascii="Arial" w:hAnsi="Arial"/>
          <w:b/>
          <w:color w:val="1F3864"/>
          <w:sz w:val="20"/>
        </w:rPr>
        <w:t xml:space="preserve"> </w:t>
      </w:r>
      <w:proofErr w:type="spellStart"/>
      <w:r>
        <w:rPr>
          <w:rFonts w:ascii="Arial" w:hAnsi="Arial"/>
          <w:b/>
          <w:color w:val="1F3864"/>
          <w:sz w:val="20"/>
        </w:rPr>
        <w:t>majeurs</w:t>
      </w:r>
      <w:proofErr w:type="spellEnd"/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3628"/>
        <w:gridCol w:w="1077"/>
        <w:gridCol w:w="5046"/>
      </w:tblGrid>
      <w:tr w:rsidR="00D91718" w14:paraId="471AA13D" w14:textId="77777777">
        <w:trPr>
          <w:tblHeader/>
        </w:trPr>
        <w:tc>
          <w:tcPr>
            <w:tcW w:w="3628" w:type="dxa"/>
            <w:shd w:val="clear" w:color="auto" w:fill="1F3864"/>
          </w:tcPr>
          <w:p w14:paraId="77A441EA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Risque</w:t>
            </w:r>
          </w:p>
        </w:tc>
        <w:tc>
          <w:tcPr>
            <w:tcW w:w="1077" w:type="dxa"/>
            <w:shd w:val="clear" w:color="auto" w:fill="1F3864"/>
          </w:tcPr>
          <w:p w14:paraId="73819C60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Impact</w:t>
            </w:r>
          </w:p>
        </w:tc>
        <w:tc>
          <w:tcPr>
            <w:tcW w:w="5046" w:type="dxa"/>
            <w:shd w:val="clear" w:color="auto" w:fill="1F3864"/>
          </w:tcPr>
          <w:p w14:paraId="4E58FE2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Mesures de mitigation</w:t>
            </w:r>
          </w:p>
        </w:tc>
      </w:tr>
      <w:tr w:rsidR="00D91718" w:rsidRPr="006A1843" w14:paraId="3CD36109" w14:textId="77777777">
        <w:tc>
          <w:tcPr>
            <w:tcW w:w="3628" w:type="dxa"/>
          </w:tcPr>
          <w:p w14:paraId="63A88C28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Non-appropriation du cadre par des formateurs installés</w:t>
            </w:r>
          </w:p>
        </w:tc>
        <w:tc>
          <w:tcPr>
            <w:tcW w:w="1077" w:type="dxa"/>
          </w:tcPr>
          <w:p w14:paraId="5415C30E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Majeur</w:t>
            </w:r>
            <w:proofErr w:type="spellEnd"/>
          </w:p>
        </w:tc>
        <w:tc>
          <w:tcPr>
            <w:tcW w:w="5046" w:type="dxa"/>
          </w:tcPr>
          <w:p w14:paraId="61E8D8D5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Consultation module par module, intégration de leurs contenus, comité pédagogique, collecte incitative</w:t>
            </w:r>
          </w:p>
        </w:tc>
      </w:tr>
      <w:tr w:rsidR="00D91718" w:rsidRPr="006A1843" w14:paraId="29BCF3CC" w14:textId="77777777">
        <w:tc>
          <w:tcPr>
            <w:tcW w:w="3628" w:type="dxa"/>
          </w:tcPr>
          <w:p w14:paraId="143E6133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Charge : un jour par semaine pour un périmètre étendu</w:t>
            </w:r>
          </w:p>
        </w:tc>
        <w:tc>
          <w:tcPr>
            <w:tcW w:w="1077" w:type="dxa"/>
          </w:tcPr>
          <w:p w14:paraId="3823AD95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Majeur</w:t>
            </w:r>
            <w:proofErr w:type="spellEnd"/>
          </w:p>
        </w:tc>
        <w:tc>
          <w:tcPr>
            <w:tcW w:w="5046" w:type="dxa"/>
          </w:tcPr>
          <w:p w14:paraId="4BC6EE9E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Priorisation séquentielle (B1 d'abord), itérations, production outillée</w:t>
            </w:r>
          </w:p>
        </w:tc>
      </w:tr>
      <w:tr w:rsidR="00D91718" w:rsidRPr="006A1843" w14:paraId="78789801" w14:textId="77777777">
        <w:tc>
          <w:tcPr>
            <w:tcW w:w="3628" w:type="dxa"/>
          </w:tcPr>
          <w:p w14:paraId="50E1AF20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Sous-estimation du périmètre documentaire</w:t>
            </w:r>
          </w:p>
        </w:tc>
        <w:tc>
          <w:tcPr>
            <w:tcW w:w="1077" w:type="dxa"/>
          </w:tcPr>
          <w:p w14:paraId="7D084C8B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Grave</w:t>
            </w:r>
          </w:p>
        </w:tc>
        <w:tc>
          <w:tcPr>
            <w:tcW w:w="5046" w:type="dxa"/>
          </w:tcPr>
          <w:p w14:paraId="426D5C3E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 xml:space="preserve">Recensement exhaustif des modules, </w:t>
            </w:r>
            <w:proofErr w:type="spellStart"/>
            <w:r w:rsidRPr="006A1843">
              <w:rPr>
                <w:rFonts w:ascii="Arial" w:hAnsi="Arial"/>
                <w:sz w:val="17"/>
                <w:lang w:val="fr-FR"/>
              </w:rPr>
              <w:t>re-planification</w:t>
            </w:r>
            <w:proofErr w:type="spellEnd"/>
            <w:r w:rsidRPr="006A1843">
              <w:rPr>
                <w:rFonts w:ascii="Arial" w:hAnsi="Arial"/>
                <w:sz w:val="17"/>
                <w:lang w:val="fr-FR"/>
              </w:rPr>
              <w:t>, gel par lots</w:t>
            </w:r>
          </w:p>
        </w:tc>
      </w:tr>
      <w:tr w:rsidR="00D91718" w:rsidRPr="006A1843" w14:paraId="130D6544" w14:textId="77777777">
        <w:tc>
          <w:tcPr>
            <w:tcW w:w="3628" w:type="dxa"/>
          </w:tcPr>
          <w:p w14:paraId="456C4444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Calendrier commercial : programme vendu avant d'être conçu</w:t>
            </w:r>
          </w:p>
        </w:tc>
        <w:tc>
          <w:tcPr>
            <w:tcW w:w="1077" w:type="dxa"/>
          </w:tcPr>
          <w:p w14:paraId="6583BFB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Grave</w:t>
            </w:r>
          </w:p>
        </w:tc>
        <w:tc>
          <w:tcPr>
            <w:tcW w:w="5046" w:type="dxa"/>
          </w:tcPr>
          <w:p w14:paraId="0A5FAA1A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Butoir de rentrée intangible, jalons rapprochés, arbitrages tracés</w:t>
            </w:r>
          </w:p>
        </w:tc>
      </w:tr>
      <w:tr w:rsidR="00D91718" w:rsidRPr="006A1843" w14:paraId="1404964B" w14:textId="77777777">
        <w:tc>
          <w:tcPr>
            <w:tcW w:w="3628" w:type="dxa"/>
          </w:tcPr>
          <w:p w14:paraId="03F28F90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Concentration sur une personne unique</w:t>
            </w:r>
          </w:p>
        </w:tc>
        <w:tc>
          <w:tcPr>
            <w:tcW w:w="1077" w:type="dxa"/>
          </w:tcPr>
          <w:p w14:paraId="0B7A4116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Majeur</w:t>
            </w:r>
            <w:proofErr w:type="spellEnd"/>
          </w:p>
        </w:tc>
        <w:tc>
          <w:tcPr>
            <w:tcW w:w="5046" w:type="dxa"/>
          </w:tcPr>
          <w:p w14:paraId="6C1F9E30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Traçabilité écrite, documentation, chaîne de production reproductible</w:t>
            </w:r>
          </w:p>
        </w:tc>
      </w:tr>
    </w:tbl>
    <w:p w14:paraId="0F0682A8" w14:textId="77777777" w:rsidR="00D91718" w:rsidRPr="006A1843" w:rsidRDefault="00D91718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752"/>
      </w:tblGrid>
      <w:tr w:rsidR="00D91718" w:rsidRPr="006A1843" w14:paraId="2FD1180C" w14:textId="77777777">
        <w:tc>
          <w:tcPr>
            <w:tcW w:w="9752" w:type="dxa"/>
            <w:shd w:val="clear" w:color="auto" w:fill="EAEFF7"/>
          </w:tcPr>
          <w:p w14:paraId="07CF1E7B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b/>
                <w:color w:val="1F3864"/>
                <w:sz w:val="20"/>
                <w:lang w:val="fr-FR"/>
              </w:rPr>
              <w:t>Autorité du chef de projet</w:t>
            </w:r>
          </w:p>
        </w:tc>
      </w:tr>
      <w:tr w:rsidR="00D91718" w:rsidRPr="006A1843" w14:paraId="69E0EAE2" w14:textId="77777777">
        <w:tc>
          <w:tcPr>
            <w:tcW w:w="9752" w:type="dxa"/>
          </w:tcPr>
          <w:p w14:paraId="03944327" w14:textId="5962E94C" w:rsidR="00D91718" w:rsidRPr="006A1843" w:rsidRDefault="00000000">
            <w:pPr>
              <w:spacing w:before="20" w:after="60"/>
              <w:rPr>
                <w:lang w:val="fr-FR"/>
              </w:rPr>
            </w:pPr>
            <w:r w:rsidRPr="006A1843">
              <w:rPr>
                <w:rFonts w:ascii="Arial" w:hAnsi="Arial"/>
                <w:sz w:val="19"/>
                <w:lang w:val="fr-FR"/>
              </w:rPr>
              <w:t>Le chef de projet intervient en appui direct de la responsable pédagogique, sans autorité hiérarchique sur les formateurs ni sur les services. Son autorité est fonctionnelle : elle repose sur le mandat de la fiche de poste, sur l'expertise (ingénierie de formation et ingénierie logicielle</w:t>
            </w:r>
            <w:r w:rsidR="006A1843">
              <w:rPr>
                <w:rFonts w:ascii="Arial" w:hAnsi="Arial"/>
                <w:sz w:val="19"/>
                <w:lang w:val="fr-FR"/>
              </w:rPr>
              <w:t>, ce sont les domaines de ce CFA. En effet, il s’agit bien d’une école qui forme des ingénieurs informatiques en alternance</w:t>
            </w:r>
            <w:r w:rsidRPr="006A1843">
              <w:rPr>
                <w:rFonts w:ascii="Arial" w:hAnsi="Arial"/>
                <w:sz w:val="19"/>
                <w:lang w:val="fr-FR"/>
              </w:rPr>
              <w:t>) et sur la qualité des livrables. Les décisions structurantes sont validées par la responsable pédagogique ; les arbitrages économiques et stratégiques relèvent de la direction, sollicitée aux jalons.</w:t>
            </w:r>
          </w:p>
        </w:tc>
      </w:tr>
    </w:tbl>
    <w:p w14:paraId="749FD762" w14:textId="77777777" w:rsidR="00D91718" w:rsidRPr="006A1843" w:rsidRDefault="00D91718">
      <w:pPr>
        <w:spacing w:after="120"/>
        <w:rPr>
          <w:lang w:val="fr-FR"/>
        </w:rPr>
      </w:pPr>
    </w:p>
    <w:p w14:paraId="3316D166" w14:textId="77777777" w:rsidR="00D91718" w:rsidRDefault="00000000">
      <w:pPr>
        <w:spacing w:before="40" w:after="60"/>
      </w:pPr>
      <w:r>
        <w:rPr>
          <w:rFonts w:ascii="Arial" w:hAnsi="Arial"/>
          <w:b/>
          <w:color w:val="1F3864"/>
          <w:sz w:val="20"/>
        </w:rPr>
        <w:t xml:space="preserve">Équipe </w:t>
      </w:r>
      <w:proofErr w:type="spellStart"/>
      <w:r>
        <w:rPr>
          <w:rFonts w:ascii="Arial" w:hAnsi="Arial"/>
          <w:b/>
          <w:color w:val="1F3864"/>
          <w:sz w:val="20"/>
        </w:rPr>
        <w:t>projet</w:t>
      </w:r>
      <w:proofErr w:type="spellEnd"/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2041"/>
        <w:gridCol w:w="2721"/>
        <w:gridCol w:w="4989"/>
      </w:tblGrid>
      <w:tr w:rsidR="00D91718" w14:paraId="5CDF1B8D" w14:textId="77777777">
        <w:trPr>
          <w:tblHeader/>
        </w:trPr>
        <w:tc>
          <w:tcPr>
            <w:tcW w:w="2041" w:type="dxa"/>
            <w:shd w:val="clear" w:color="auto" w:fill="1F3864"/>
          </w:tcPr>
          <w:p w14:paraId="0D6C073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Rôle</w:t>
            </w:r>
          </w:p>
        </w:tc>
        <w:tc>
          <w:tcPr>
            <w:tcW w:w="2721" w:type="dxa"/>
            <w:shd w:val="clear" w:color="auto" w:fill="1F3864"/>
          </w:tcPr>
          <w:p w14:paraId="045D24DE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Fonction</w:t>
            </w:r>
          </w:p>
        </w:tc>
        <w:tc>
          <w:tcPr>
            <w:tcW w:w="4989" w:type="dxa"/>
            <w:shd w:val="clear" w:color="auto" w:fill="1F3864"/>
          </w:tcPr>
          <w:p w14:paraId="045C1D5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Description</w:t>
            </w:r>
          </w:p>
        </w:tc>
      </w:tr>
      <w:tr w:rsidR="00D91718" w:rsidRPr="006A1843" w14:paraId="691ACB1C" w14:textId="77777777">
        <w:tc>
          <w:tcPr>
            <w:tcW w:w="2041" w:type="dxa"/>
          </w:tcPr>
          <w:p w14:paraId="7630D4D9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Chef de projet</w:t>
            </w:r>
          </w:p>
        </w:tc>
        <w:tc>
          <w:tcPr>
            <w:tcW w:w="2721" w:type="dxa"/>
          </w:tcPr>
          <w:p w14:paraId="4A6286D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Chargé de missions pédagogiques</w:t>
            </w:r>
          </w:p>
        </w:tc>
        <w:tc>
          <w:tcPr>
            <w:tcW w:w="4989" w:type="dxa"/>
          </w:tcPr>
          <w:p w14:paraId="40DC93B1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Conception, production, outillage, coordination ; un jour par semaine</w:t>
            </w:r>
          </w:p>
        </w:tc>
      </w:tr>
      <w:tr w:rsidR="00D91718" w:rsidRPr="006A1843" w14:paraId="6B1CF5A5" w14:textId="77777777">
        <w:tc>
          <w:tcPr>
            <w:tcW w:w="2041" w:type="dxa"/>
          </w:tcPr>
          <w:p w14:paraId="43EEDAE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 xml:space="preserve">Validation </w:t>
            </w:r>
            <w:proofErr w:type="spellStart"/>
            <w:r>
              <w:rPr>
                <w:rFonts w:ascii="Arial" w:hAnsi="Arial"/>
                <w:sz w:val="17"/>
              </w:rPr>
              <w:t>niveau</w:t>
            </w:r>
            <w:proofErr w:type="spellEnd"/>
            <w:r>
              <w:rPr>
                <w:rFonts w:ascii="Arial" w:hAnsi="Arial"/>
                <w:sz w:val="17"/>
              </w:rPr>
              <w:t xml:space="preserve"> 1</w:t>
            </w:r>
          </w:p>
        </w:tc>
        <w:tc>
          <w:tcPr>
            <w:tcW w:w="2721" w:type="dxa"/>
          </w:tcPr>
          <w:p w14:paraId="3D506858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Responsable pédagogique</w:t>
            </w:r>
          </w:p>
        </w:tc>
        <w:tc>
          <w:tcPr>
            <w:tcW w:w="4989" w:type="dxa"/>
          </w:tcPr>
          <w:p w14:paraId="50BFDA0D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Arbitrages pédagogiques, validation des livrables ; également référente qualité</w:t>
            </w:r>
          </w:p>
        </w:tc>
      </w:tr>
      <w:tr w:rsidR="00D91718" w:rsidRPr="006A1843" w14:paraId="30EE5F3E" w14:textId="77777777">
        <w:tc>
          <w:tcPr>
            <w:tcW w:w="2041" w:type="dxa"/>
          </w:tcPr>
          <w:p w14:paraId="51089B60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Sponsor</w:t>
            </w:r>
          </w:p>
        </w:tc>
        <w:tc>
          <w:tcPr>
            <w:tcW w:w="2721" w:type="dxa"/>
          </w:tcPr>
          <w:p w14:paraId="523D8306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Directeur IMIE Paris</w:t>
            </w:r>
          </w:p>
        </w:tc>
        <w:tc>
          <w:tcPr>
            <w:tcW w:w="4989" w:type="dxa"/>
          </w:tcPr>
          <w:p w14:paraId="1CD84C28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Décision, budgets, arbitrages économiques et stratégiques</w:t>
            </w:r>
          </w:p>
        </w:tc>
      </w:tr>
      <w:tr w:rsidR="00D91718" w:rsidRPr="006A1843" w14:paraId="5A064B33" w14:textId="77777777">
        <w:tc>
          <w:tcPr>
            <w:tcW w:w="2041" w:type="dxa"/>
          </w:tcPr>
          <w:p w14:paraId="43C896A7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Appui</w:t>
            </w:r>
            <w:proofErr w:type="spellEnd"/>
            <w:r>
              <w:rPr>
                <w:rFonts w:ascii="Arial" w:hAnsi="Arial"/>
                <w:sz w:val="17"/>
              </w:rPr>
              <w:t xml:space="preserve"> technique</w:t>
            </w:r>
          </w:p>
        </w:tc>
        <w:tc>
          <w:tcPr>
            <w:tcW w:w="2721" w:type="dxa"/>
          </w:tcPr>
          <w:p w14:paraId="0148694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Technicien informatique interne</w:t>
            </w:r>
          </w:p>
        </w:tc>
        <w:tc>
          <w:tcPr>
            <w:tcW w:w="4989" w:type="dxa"/>
          </w:tcPr>
          <w:p w14:paraId="51FC6046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Environnement de travail, accès aux données de l'école</w:t>
            </w:r>
          </w:p>
        </w:tc>
      </w:tr>
      <w:tr w:rsidR="00D91718" w:rsidRPr="006A1843" w14:paraId="7E7FE834" w14:textId="77777777">
        <w:tc>
          <w:tcPr>
            <w:tcW w:w="2041" w:type="dxa"/>
          </w:tcPr>
          <w:p w14:paraId="3E7FCCCD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Appui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z w:val="17"/>
              </w:rPr>
              <w:t>administratif</w:t>
            </w:r>
            <w:proofErr w:type="spellEnd"/>
          </w:p>
        </w:tc>
        <w:tc>
          <w:tcPr>
            <w:tcW w:w="2721" w:type="dxa"/>
          </w:tcPr>
          <w:p w14:paraId="47E0B62E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Assistant pédagogique</w:t>
            </w:r>
          </w:p>
        </w:tc>
        <w:tc>
          <w:tcPr>
            <w:tcW w:w="4989" w:type="dxa"/>
          </w:tcPr>
          <w:p w14:paraId="12B9D729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Relais opérationnel auprès des formateurs et des plannings</w:t>
            </w:r>
          </w:p>
        </w:tc>
      </w:tr>
    </w:tbl>
    <w:p w14:paraId="0BFC0875" w14:textId="77777777" w:rsidR="00D91718" w:rsidRPr="006A1843" w:rsidRDefault="00D91718">
      <w:pPr>
        <w:spacing w:after="120"/>
        <w:rPr>
          <w:lang w:val="fr-FR"/>
        </w:rPr>
      </w:pPr>
    </w:p>
    <w:p w14:paraId="5EDD23D4" w14:textId="77777777" w:rsidR="00D91718" w:rsidRDefault="00000000">
      <w:pPr>
        <w:spacing w:before="40" w:after="60"/>
      </w:pPr>
      <w:r>
        <w:rPr>
          <w:rFonts w:ascii="Arial" w:hAnsi="Arial"/>
          <w:b/>
          <w:color w:val="1F3864"/>
          <w:sz w:val="20"/>
        </w:rPr>
        <w:t xml:space="preserve">Parties </w:t>
      </w:r>
      <w:proofErr w:type="spellStart"/>
      <w:r>
        <w:rPr>
          <w:rFonts w:ascii="Arial" w:hAnsi="Arial"/>
          <w:b/>
          <w:color w:val="1F3864"/>
          <w:sz w:val="20"/>
        </w:rPr>
        <w:t>prenantes</w:t>
      </w:r>
      <w:proofErr w:type="spellEnd"/>
      <w:r>
        <w:rPr>
          <w:rFonts w:ascii="Arial" w:hAnsi="Arial"/>
          <w:b/>
          <w:color w:val="1F3864"/>
          <w:sz w:val="20"/>
        </w:rPr>
        <w:t xml:space="preserve"> (hors équipe)</w:t>
      </w: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2608"/>
        <w:gridCol w:w="4195"/>
        <w:gridCol w:w="1361"/>
        <w:gridCol w:w="1361"/>
      </w:tblGrid>
      <w:tr w:rsidR="00D91718" w14:paraId="35501290" w14:textId="77777777">
        <w:trPr>
          <w:tblHeader/>
        </w:trPr>
        <w:tc>
          <w:tcPr>
            <w:tcW w:w="2608" w:type="dxa"/>
            <w:shd w:val="clear" w:color="auto" w:fill="1F3864"/>
          </w:tcPr>
          <w:p w14:paraId="64B4661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w="4195" w:type="dxa"/>
            <w:shd w:val="clear" w:color="auto" w:fill="1F3864"/>
          </w:tcPr>
          <w:p w14:paraId="77BE482A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Rôle / Service</w:t>
            </w:r>
          </w:p>
        </w:tc>
        <w:tc>
          <w:tcPr>
            <w:tcW w:w="1361" w:type="dxa"/>
            <w:shd w:val="clear" w:color="auto" w:fill="1F3864"/>
          </w:tcPr>
          <w:p w14:paraId="59E36718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Intérêt</w:t>
            </w:r>
          </w:p>
        </w:tc>
        <w:tc>
          <w:tcPr>
            <w:tcW w:w="1361" w:type="dxa"/>
            <w:shd w:val="clear" w:color="auto" w:fill="1F3864"/>
          </w:tcPr>
          <w:p w14:paraId="03F6FCE2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Influence</w:t>
            </w:r>
          </w:p>
        </w:tc>
      </w:tr>
      <w:tr w:rsidR="00D91718" w14:paraId="2A227BA5" w14:textId="77777777">
        <w:tc>
          <w:tcPr>
            <w:tcW w:w="2608" w:type="dxa"/>
          </w:tcPr>
          <w:p w14:paraId="5BE4FB72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25 formateurs</w:t>
            </w:r>
          </w:p>
        </w:tc>
        <w:tc>
          <w:tcPr>
            <w:tcW w:w="4195" w:type="dxa"/>
          </w:tcPr>
          <w:p w14:paraId="7A8F3C2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Opérateurs pédagogiques des parcours</w:t>
            </w:r>
          </w:p>
        </w:tc>
        <w:tc>
          <w:tcPr>
            <w:tcW w:w="1361" w:type="dxa"/>
          </w:tcPr>
          <w:p w14:paraId="640361A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Élevé</w:t>
            </w:r>
          </w:p>
        </w:tc>
        <w:tc>
          <w:tcPr>
            <w:tcW w:w="1361" w:type="dxa"/>
          </w:tcPr>
          <w:p w14:paraId="70C7555B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Élevée</w:t>
            </w:r>
          </w:p>
        </w:tc>
      </w:tr>
      <w:tr w:rsidR="00D91718" w14:paraId="1B0B8CCB" w14:textId="77777777">
        <w:tc>
          <w:tcPr>
            <w:tcW w:w="2608" w:type="dxa"/>
          </w:tcPr>
          <w:p w14:paraId="07EE3EE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Responsable pédagogique 3iL</w:t>
            </w:r>
          </w:p>
        </w:tc>
        <w:tc>
          <w:tcPr>
            <w:tcW w:w="4195" w:type="dxa"/>
          </w:tcPr>
          <w:p w14:paraId="59EF4B0D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Certificateur : avis d'expert, cohérence B3</w:t>
            </w:r>
          </w:p>
        </w:tc>
        <w:tc>
          <w:tcPr>
            <w:tcW w:w="1361" w:type="dxa"/>
          </w:tcPr>
          <w:p w14:paraId="4C1F219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Moyen</w:t>
            </w:r>
          </w:p>
        </w:tc>
        <w:tc>
          <w:tcPr>
            <w:tcW w:w="1361" w:type="dxa"/>
          </w:tcPr>
          <w:p w14:paraId="61587EF6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Élevée</w:t>
            </w:r>
          </w:p>
        </w:tc>
      </w:tr>
      <w:tr w:rsidR="00D91718" w14:paraId="390E279D" w14:textId="77777777">
        <w:tc>
          <w:tcPr>
            <w:tcW w:w="2608" w:type="dxa"/>
          </w:tcPr>
          <w:p w14:paraId="2525110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Équipe commerciale (2) et sourcing</w:t>
            </w:r>
          </w:p>
        </w:tc>
        <w:tc>
          <w:tcPr>
            <w:tcW w:w="4195" w:type="dxa"/>
          </w:tcPr>
          <w:p w14:paraId="1A0B05BF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Promotion de l'offre, recrutement des candidats</w:t>
            </w:r>
          </w:p>
        </w:tc>
        <w:tc>
          <w:tcPr>
            <w:tcW w:w="1361" w:type="dxa"/>
          </w:tcPr>
          <w:p w14:paraId="33E83FD0" w14:textId="77777777" w:rsidR="00D91718" w:rsidRDefault="00000000">
            <w:pPr>
              <w:spacing w:before="20" w:after="20"/>
            </w:pPr>
            <w:proofErr w:type="spellStart"/>
            <w:r>
              <w:rPr>
                <w:rFonts w:ascii="Arial" w:hAnsi="Arial"/>
                <w:sz w:val="17"/>
              </w:rPr>
              <w:t>Élevé</w:t>
            </w:r>
            <w:proofErr w:type="spellEnd"/>
          </w:p>
        </w:tc>
        <w:tc>
          <w:tcPr>
            <w:tcW w:w="1361" w:type="dxa"/>
          </w:tcPr>
          <w:p w14:paraId="6FE4D6B7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Moyenne</w:t>
            </w:r>
          </w:p>
        </w:tc>
      </w:tr>
      <w:tr w:rsidR="00D91718" w14:paraId="706345DA" w14:textId="77777777">
        <w:tc>
          <w:tcPr>
            <w:tcW w:w="2608" w:type="dxa"/>
          </w:tcPr>
          <w:p w14:paraId="6F12728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Chargée relations apprenants-entreprises</w:t>
            </w:r>
          </w:p>
        </w:tc>
        <w:tc>
          <w:tcPr>
            <w:tcW w:w="4195" w:type="dxa"/>
          </w:tcPr>
          <w:p w14:paraId="31C14DC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Interface alternance</w:t>
            </w:r>
          </w:p>
        </w:tc>
        <w:tc>
          <w:tcPr>
            <w:tcW w:w="1361" w:type="dxa"/>
          </w:tcPr>
          <w:p w14:paraId="5FD0F0B4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Moyen</w:t>
            </w:r>
          </w:p>
        </w:tc>
        <w:tc>
          <w:tcPr>
            <w:tcW w:w="1361" w:type="dxa"/>
          </w:tcPr>
          <w:p w14:paraId="6DAF1270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Faible</w:t>
            </w:r>
          </w:p>
        </w:tc>
      </w:tr>
      <w:tr w:rsidR="00D91718" w14:paraId="6992CFEE" w14:textId="77777777">
        <w:tc>
          <w:tcPr>
            <w:tcW w:w="2608" w:type="dxa"/>
          </w:tcPr>
          <w:p w14:paraId="2B7B9D14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Étudiants B1/B2/B3</w:t>
            </w:r>
          </w:p>
        </w:tc>
        <w:tc>
          <w:tcPr>
            <w:tcW w:w="4195" w:type="dxa"/>
          </w:tcPr>
          <w:p w14:paraId="4045DCD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Bénéficiaires du parcours</w:t>
            </w:r>
          </w:p>
        </w:tc>
        <w:tc>
          <w:tcPr>
            <w:tcW w:w="1361" w:type="dxa"/>
          </w:tcPr>
          <w:p w14:paraId="5336C088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Élevé</w:t>
            </w:r>
          </w:p>
        </w:tc>
        <w:tc>
          <w:tcPr>
            <w:tcW w:w="1361" w:type="dxa"/>
          </w:tcPr>
          <w:p w14:paraId="76850EB9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Faible</w:t>
            </w:r>
          </w:p>
        </w:tc>
      </w:tr>
      <w:tr w:rsidR="00D91718" w14:paraId="07C3C96E" w14:textId="77777777">
        <w:tc>
          <w:tcPr>
            <w:tcW w:w="2608" w:type="dxa"/>
          </w:tcPr>
          <w:p w14:paraId="403FDFE9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lastRenderedPageBreak/>
              <w:t>France Compétences</w:t>
            </w:r>
          </w:p>
        </w:tc>
        <w:tc>
          <w:tcPr>
            <w:tcW w:w="4195" w:type="dxa"/>
          </w:tcPr>
          <w:p w14:paraId="6D7DD08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Régulateur des titres</w:t>
            </w:r>
          </w:p>
        </w:tc>
        <w:tc>
          <w:tcPr>
            <w:tcW w:w="1361" w:type="dxa"/>
          </w:tcPr>
          <w:p w14:paraId="0EB68213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Faible</w:t>
            </w:r>
          </w:p>
        </w:tc>
        <w:tc>
          <w:tcPr>
            <w:tcW w:w="1361" w:type="dxa"/>
          </w:tcPr>
          <w:p w14:paraId="0AA8C615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Élevée</w:t>
            </w:r>
          </w:p>
        </w:tc>
      </w:tr>
    </w:tbl>
    <w:p w14:paraId="7D134478" w14:textId="77777777" w:rsidR="00D91718" w:rsidRDefault="00D91718">
      <w:pPr>
        <w:spacing w:after="120"/>
      </w:pPr>
    </w:p>
    <w:p w14:paraId="6736A2AE" w14:textId="77777777" w:rsidR="00D91718" w:rsidRDefault="00000000">
      <w:pPr>
        <w:spacing w:before="40" w:after="60"/>
      </w:pPr>
      <w:r>
        <w:rPr>
          <w:rFonts w:ascii="Arial" w:hAnsi="Arial"/>
          <w:b/>
          <w:color w:val="1F3864"/>
          <w:sz w:val="20"/>
        </w:rPr>
        <w:t>Approbations</w:t>
      </w: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3515"/>
        <w:gridCol w:w="4535"/>
        <w:gridCol w:w="1701"/>
      </w:tblGrid>
      <w:tr w:rsidR="00D91718" w14:paraId="5C41AEAC" w14:textId="77777777">
        <w:trPr>
          <w:tblHeader/>
        </w:trPr>
        <w:tc>
          <w:tcPr>
            <w:tcW w:w="3515" w:type="dxa"/>
            <w:shd w:val="clear" w:color="auto" w:fill="1F3864"/>
          </w:tcPr>
          <w:p w14:paraId="360BED6A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Fonction</w:t>
            </w:r>
          </w:p>
        </w:tc>
        <w:tc>
          <w:tcPr>
            <w:tcW w:w="4535" w:type="dxa"/>
            <w:shd w:val="clear" w:color="auto" w:fill="1F3864"/>
          </w:tcPr>
          <w:p w14:paraId="029FCD2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Modalité</w:t>
            </w:r>
          </w:p>
        </w:tc>
        <w:tc>
          <w:tcPr>
            <w:tcW w:w="1701" w:type="dxa"/>
            <w:shd w:val="clear" w:color="auto" w:fill="1F3864"/>
          </w:tcPr>
          <w:p w14:paraId="478F371A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b/>
                <w:color w:val="FFFFFF"/>
                <w:sz w:val="17"/>
              </w:rPr>
              <w:t>Date</w:t>
            </w:r>
          </w:p>
        </w:tc>
      </w:tr>
      <w:tr w:rsidR="00D91718" w14:paraId="1AB28B5A" w14:textId="77777777">
        <w:tc>
          <w:tcPr>
            <w:tcW w:w="3515" w:type="dxa"/>
          </w:tcPr>
          <w:p w14:paraId="5ED6DF3D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Directeur IMIE Paris (sponsor)</w:t>
            </w:r>
          </w:p>
        </w:tc>
        <w:tc>
          <w:tcPr>
            <w:tcW w:w="4535" w:type="dxa"/>
          </w:tcPr>
          <w:p w14:paraId="743F106E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Décision de lancement, budgets validés</w:t>
            </w:r>
          </w:p>
        </w:tc>
        <w:tc>
          <w:tcPr>
            <w:tcW w:w="1701" w:type="dxa"/>
          </w:tcPr>
          <w:p w14:paraId="32665408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08/12/2025</w:t>
            </w:r>
          </w:p>
        </w:tc>
      </w:tr>
      <w:tr w:rsidR="00D91718" w14:paraId="467CC110" w14:textId="77777777">
        <w:tc>
          <w:tcPr>
            <w:tcW w:w="3515" w:type="dxa"/>
          </w:tcPr>
          <w:p w14:paraId="4E98CA5F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Responsable pédagogique</w:t>
            </w:r>
          </w:p>
        </w:tc>
        <w:tc>
          <w:tcPr>
            <w:tcW w:w="4535" w:type="dxa"/>
          </w:tcPr>
          <w:p w14:paraId="56986DB6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Validation du cadrage et des jalons</w:t>
            </w:r>
          </w:p>
        </w:tc>
        <w:tc>
          <w:tcPr>
            <w:tcW w:w="1701" w:type="dxa"/>
          </w:tcPr>
          <w:p w14:paraId="30B5B8BC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15/12/2025</w:t>
            </w:r>
          </w:p>
        </w:tc>
      </w:tr>
      <w:tr w:rsidR="00D91718" w14:paraId="7BBF5319" w14:textId="77777777">
        <w:tc>
          <w:tcPr>
            <w:tcW w:w="3515" w:type="dxa"/>
          </w:tcPr>
          <w:p w14:paraId="3B076891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Chef de projet</w:t>
            </w:r>
          </w:p>
        </w:tc>
        <w:tc>
          <w:tcPr>
            <w:tcW w:w="4535" w:type="dxa"/>
          </w:tcPr>
          <w:p w14:paraId="26434FC7" w14:textId="77777777" w:rsidR="00D91718" w:rsidRPr="006A1843" w:rsidRDefault="00000000">
            <w:pPr>
              <w:spacing w:before="20" w:after="20"/>
              <w:rPr>
                <w:lang w:val="fr-FR"/>
              </w:rPr>
            </w:pPr>
            <w:r w:rsidRPr="006A1843">
              <w:rPr>
                <w:rFonts w:ascii="Arial" w:hAnsi="Arial"/>
                <w:sz w:val="17"/>
                <w:lang w:val="fr-FR"/>
              </w:rPr>
              <w:t>Rédaction et consolidation de la charte</w:t>
            </w:r>
          </w:p>
        </w:tc>
        <w:tc>
          <w:tcPr>
            <w:tcW w:w="1701" w:type="dxa"/>
          </w:tcPr>
          <w:p w14:paraId="7F585B9B" w14:textId="77777777" w:rsidR="00D91718" w:rsidRDefault="00000000">
            <w:pPr>
              <w:spacing w:before="20" w:after="20"/>
            </w:pPr>
            <w:r>
              <w:rPr>
                <w:rFonts w:ascii="Arial" w:hAnsi="Arial"/>
                <w:sz w:val="17"/>
              </w:rPr>
              <w:t>20/08/2026</w:t>
            </w:r>
          </w:p>
        </w:tc>
      </w:tr>
    </w:tbl>
    <w:p w14:paraId="75E3E7C8" w14:textId="77777777" w:rsidR="00D91718" w:rsidRDefault="00D91718">
      <w:pPr>
        <w:spacing w:after="120"/>
      </w:pPr>
    </w:p>
    <w:sectPr w:rsidR="00D91718" w:rsidSect="00034616">
      <w:headerReference w:type="default" r:id="rId8"/>
      <w:footerReference w:type="default" r:id="rId9"/>
      <w:pgSz w:w="11906" w:h="16838"/>
      <w:pgMar w:top="1361" w:right="1077" w:bottom="964" w:left="107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F9AE9D" w14:textId="77777777" w:rsidR="0074599B" w:rsidRDefault="0074599B">
      <w:pPr>
        <w:spacing w:after="0" w:line="240" w:lineRule="auto"/>
      </w:pPr>
      <w:r>
        <w:separator/>
      </w:r>
    </w:p>
  </w:endnote>
  <w:endnote w:type="continuationSeparator" w:id="0">
    <w:p w14:paraId="53B7D178" w14:textId="77777777" w:rsidR="0074599B" w:rsidRDefault="0074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85A8B7" w14:textId="77777777" w:rsidR="00D91718" w:rsidRDefault="00000000">
    <w:pPr>
      <w:pStyle w:val="Footer"/>
      <w:jc w:val="center"/>
    </w:pPr>
    <w:r>
      <w:rPr>
        <w:rFonts w:ascii="Arial" w:hAnsi="Arial"/>
        <w:color w:val="606060"/>
        <w:sz w:val="16"/>
      </w:rPr>
      <w:t xml:space="preserve">IMIE Paris   ·   </w:t>
    </w:r>
    <w:r>
      <w:fldChar w:fldCharType="begin"/>
    </w:r>
    <w:r>
      <w:instrText>PAGE</w:instrText>
    </w:r>
    <w:r>
      <w:fldChar w:fldCharType="separate"/>
    </w:r>
    <w:r w:rsidR="006A184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DBC5FC" w14:textId="77777777" w:rsidR="0074599B" w:rsidRDefault="0074599B">
      <w:pPr>
        <w:spacing w:after="0" w:line="240" w:lineRule="auto"/>
      </w:pPr>
      <w:r>
        <w:separator/>
      </w:r>
    </w:p>
  </w:footnote>
  <w:footnote w:type="continuationSeparator" w:id="0">
    <w:p w14:paraId="6EBCA743" w14:textId="77777777" w:rsidR="0074599B" w:rsidRDefault="0074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618"/>
      <w:gridCol w:w="6120"/>
    </w:tblGrid>
    <w:tr w:rsidR="00D91718" w:rsidRPr="006A1843" w14:paraId="3C9A1DF9" w14:textId="77777777" w:rsidTr="006A1843">
      <w:tc>
        <w:tcPr>
          <w:tcW w:w="3618" w:type="dxa"/>
        </w:tcPr>
        <w:p w14:paraId="1020E626" w14:textId="77777777" w:rsidR="00D91718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5C342DAC" wp14:editId="58C91053">
                <wp:extent cx="342000" cy="342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mie_ente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592A08A2" w14:textId="77777777" w:rsidR="00D91718" w:rsidRPr="006A1843" w:rsidRDefault="00000000">
          <w:pPr>
            <w:spacing w:before="20" w:after="0"/>
            <w:jc w:val="right"/>
            <w:rPr>
              <w:lang w:val="fr-FR"/>
            </w:rPr>
          </w:pPr>
          <w:r w:rsidRPr="006A1843">
            <w:rPr>
              <w:rFonts w:ascii="Arial" w:hAnsi="Arial"/>
              <w:b/>
              <w:color w:val="1F3864"/>
              <w:sz w:val="18"/>
              <w:lang w:val="fr-FR"/>
            </w:rPr>
            <w:t>Charte de projet · Structuration des parcours B1/B2 · B1B2-2026</w:t>
          </w:r>
        </w:p>
      </w:tc>
    </w:tr>
  </w:tbl>
  <w:p w14:paraId="7F7C9B3E" w14:textId="77777777" w:rsidR="00D91718" w:rsidRPr="006A1843" w:rsidRDefault="00D91718">
    <w:pPr>
      <w:pBdr>
        <w:bottom w:val="single" w:sz="6" w:space="0" w:color="1F3864"/>
      </w:pBdr>
      <w:spacing w:before="40" w:after="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380D70"/>
    <w:multiLevelType w:val="hybridMultilevel"/>
    <w:tmpl w:val="22D0F8AE"/>
    <w:lvl w:ilvl="0" w:tplc="8A766FC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0758"/>
    <w:multiLevelType w:val="hybridMultilevel"/>
    <w:tmpl w:val="65749A6A"/>
    <w:lvl w:ilvl="0" w:tplc="224AB21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567579">
    <w:abstractNumId w:val="8"/>
  </w:num>
  <w:num w:numId="2" w16cid:durableId="480846842">
    <w:abstractNumId w:val="6"/>
  </w:num>
  <w:num w:numId="3" w16cid:durableId="1016810207">
    <w:abstractNumId w:val="5"/>
  </w:num>
  <w:num w:numId="4" w16cid:durableId="2092268737">
    <w:abstractNumId w:val="4"/>
  </w:num>
  <w:num w:numId="5" w16cid:durableId="189612266">
    <w:abstractNumId w:val="7"/>
  </w:num>
  <w:num w:numId="6" w16cid:durableId="1647315459">
    <w:abstractNumId w:val="3"/>
  </w:num>
  <w:num w:numId="7" w16cid:durableId="600143816">
    <w:abstractNumId w:val="2"/>
  </w:num>
  <w:num w:numId="8" w16cid:durableId="1718309324">
    <w:abstractNumId w:val="1"/>
  </w:num>
  <w:num w:numId="9" w16cid:durableId="1698697854">
    <w:abstractNumId w:val="0"/>
  </w:num>
  <w:num w:numId="10" w16cid:durableId="1009983217">
    <w:abstractNumId w:val="9"/>
  </w:num>
  <w:num w:numId="11" w16cid:durableId="58970071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45F8"/>
    <w:rsid w:val="006A1843"/>
    <w:rsid w:val="0074599B"/>
    <w:rsid w:val="00AA1D8D"/>
    <w:rsid w:val="00B47730"/>
    <w:rsid w:val="00CB0664"/>
    <w:rsid w:val="00D917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7A86BF"/>
  <w14:defaultImageDpi w14:val="300"/>
  <w15:docId w15:val="{6EE9A56E-DE80-0A41-A2F2-088D2B98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 AFRIT Mohamed Amine</cp:lastModifiedBy>
  <cp:revision>2</cp:revision>
  <dcterms:created xsi:type="dcterms:W3CDTF">2013-12-23T23:15:00Z</dcterms:created>
  <dcterms:modified xsi:type="dcterms:W3CDTF">2026-08-22T14:27:00Z</dcterms:modified>
  <cp:category/>
</cp:coreProperties>
</file>